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65C97" w:rsidR="005055D9" w:rsidP="000B5BBB" w:rsidRDefault="7CABCC95" w14:paraId="058C5178" w14:textId="058C22CE">
      <w:pPr>
        <w:pStyle w:val="Heading1"/>
      </w:pPr>
      <w:r w:rsidR="7CABCC95">
        <w:rPr/>
        <w:t xml:space="preserve">What </w:t>
      </w:r>
      <w:r w:rsidR="0C8E7E26">
        <w:rPr/>
        <w:t>i</w:t>
      </w:r>
      <w:r w:rsidR="7CABCC95">
        <w:rPr/>
        <w:t>s Guaranteed Universal Life Insurance?</w:t>
      </w:r>
    </w:p>
    <w:p w:rsidR="0040190C" w:rsidP="000B5BBB" w:rsidRDefault="0040190C" w14:paraId="5057271E" w14:textId="08967D25">
      <w:r>
        <w:rPr>
          <w:noProof/>
        </w:rPr>
        <w:drawing>
          <wp:inline distT="0" distB="0" distL="0" distR="0" wp14:anchorId="104BBACD" wp14:editId="6CA70E49">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rsidRPr="000B5BBB" w:rsidR="005055D9" w:rsidP="000B5BBB" w:rsidRDefault="7CABCC95" w14:paraId="6730EBC1" w14:textId="21C9A8A3">
      <w:r w:rsidRPr="000B5BBB">
        <w:t>Guaranteed universal life (GUL) insurance provides lifetime coverage at more affordable pricing than a whole life insurance policy.</w:t>
      </w:r>
    </w:p>
    <w:p w:rsidRPr="000B5BBB" w:rsidR="005055D9" w:rsidP="000B5BBB" w:rsidRDefault="7CABCC95" w14:paraId="5D7302FB" w14:textId="5E12CFB4">
      <w:r w:rsidRPr="000B5BBB">
        <w:t>GUL insurance is not to be confused with similar sounding products such as UL (universal life) or IUL (indexed universal life) insurance.</w:t>
      </w:r>
    </w:p>
    <w:p w:rsidRPr="000B5BBB" w:rsidR="005055D9" w:rsidP="000B5BBB" w:rsidRDefault="7CABCC95" w14:paraId="678D0AE8" w14:textId="09297F44">
      <w:bookmarkStart w:name="_Int_OBVW2B9V" w:id="67860394"/>
      <w:r w:rsidR="7CABCC95">
        <w:rPr/>
        <w:t>UL insurance offers lifelong coverage, flexible premiums, and cash value growth that is dependent on the insurer’s market performance.</w:t>
      </w:r>
      <w:bookmarkEnd w:id="67860394"/>
      <w:r w:rsidR="7CABCC95">
        <w:rPr/>
        <w:t xml:space="preserve"> IUL insurance is </w:t>
      </w:r>
      <w:bookmarkStart w:name="_Int_GIaGkuyV" w:id="1354621226"/>
      <w:proofErr w:type="gramStart"/>
      <w:r w:rsidR="7CABCC95">
        <w:rPr/>
        <w:t>similar to</w:t>
      </w:r>
      <w:proofErr w:type="gramEnd"/>
      <w:bookmarkEnd w:id="1354621226"/>
      <w:r w:rsidR="7CABCC95">
        <w:rPr/>
        <w:t xml:space="preserve"> UL, except that the cash value’s growth is tied to the performance of an index, such as the S&amp;P 500. Both UL and IUL policies are far more complex than guaranteed universal life (GUL) insurance.</w:t>
      </w:r>
    </w:p>
    <w:p w:rsidRPr="000B5BBB" w:rsidR="005055D9" w:rsidP="000B5BBB" w:rsidRDefault="7CABCC95" w14:paraId="61E82071" w14:textId="61C93A92">
      <w:r w:rsidR="7CABCC95">
        <w:rPr/>
        <w:t xml:space="preserve">GUL insurance may be ideal for individuals who want a guaranteed death benefit, but </w:t>
      </w:r>
      <w:bookmarkStart w:name="_Int_jbBDNoxl" w:id="133199193"/>
      <w:r w:rsidR="7CABCC95">
        <w:rPr/>
        <w:t>don’t</w:t>
      </w:r>
      <w:bookmarkEnd w:id="133199193"/>
      <w:r w:rsidR="7CABCC95">
        <w:rPr/>
        <w:t xml:space="preserve"> need the fancy extras other permanent products offer, such as cash value accumulation or dividends.</w:t>
      </w:r>
    </w:p>
    <w:p w:rsidRPr="00D626DA" w:rsidR="005055D9" w:rsidP="00D626DA" w:rsidRDefault="7CABCC95" w14:paraId="228BF182" w14:textId="33F0F332">
      <w:pPr>
        <w:pStyle w:val="Heading2"/>
      </w:pPr>
      <w:r w:rsidR="7CABCC95">
        <w:rPr/>
        <w:t xml:space="preserve">Pros and </w:t>
      </w:r>
      <w:r w:rsidR="57CE49ED">
        <w:rPr/>
        <w:t>c</w:t>
      </w:r>
      <w:r w:rsidR="7CABCC95">
        <w:rPr/>
        <w:t xml:space="preserve">ons of Guaranteed Universal Life </w:t>
      </w:r>
      <w:r w:rsidR="4369B72C">
        <w:rPr/>
        <w:t>I</w:t>
      </w:r>
      <w:r w:rsidR="7CABCC95">
        <w:rPr/>
        <w:t>nsurance</w:t>
      </w:r>
    </w:p>
    <w:p w:rsidRPr="00F71CC1" w:rsidR="005055D9" w:rsidP="00F71CC1" w:rsidRDefault="7CABCC95" w14:paraId="0609743D" w14:textId="7E2EB42B">
      <w:pPr>
        <w:pStyle w:val="Heading3"/>
      </w:pPr>
      <w:r w:rsidR="7CABCC95">
        <w:rPr/>
        <w:t xml:space="preserve">GUL Insurance </w:t>
      </w:r>
      <w:r w:rsidR="742F597F">
        <w:rPr/>
        <w:t>p</w:t>
      </w:r>
      <w:r w:rsidR="7CABCC95">
        <w:rPr/>
        <w:t>ros</w:t>
      </w:r>
    </w:p>
    <w:p w:rsidR="005055D9" w:rsidP="000B5BBB" w:rsidRDefault="7CABCC95" w14:paraId="21C90E43" w14:textId="0689C87A">
      <w:pPr>
        <w:pStyle w:val="ListParagraph"/>
        <w:numPr>
          <w:ilvl w:val="0"/>
          <w:numId w:val="1"/>
        </w:numPr>
        <w:rPr/>
      </w:pPr>
      <w:r w:rsidR="7CABCC95">
        <w:rPr/>
        <w:t xml:space="preserve">Cost of insurance </w:t>
      </w:r>
      <w:bookmarkStart w:name="_Int_c5V58P9m" w:id="1773097348"/>
      <w:r w:rsidR="7CABCC95">
        <w:rPr/>
        <w:t>won’t</w:t>
      </w:r>
      <w:bookmarkEnd w:id="1773097348"/>
      <w:r w:rsidR="7CABCC95">
        <w:rPr/>
        <w:t xml:space="preserve"> change even as you age</w:t>
      </w:r>
    </w:p>
    <w:p w:rsidR="005055D9" w:rsidP="000B5BBB" w:rsidRDefault="7CABCC95" w14:paraId="5746C74D" w14:textId="618D974A">
      <w:pPr>
        <w:pStyle w:val="ListParagraph"/>
        <w:numPr>
          <w:ilvl w:val="0"/>
          <w:numId w:val="1"/>
        </w:numPr>
      </w:pPr>
      <w:r w:rsidRPr="78411603">
        <w:t>Your death benefit amount is guaranteed and not tied to an investment</w:t>
      </w:r>
    </w:p>
    <w:p w:rsidR="005055D9" w:rsidP="000B5BBB" w:rsidRDefault="7CABCC95" w14:paraId="300711D2" w14:textId="30E08A0A">
      <w:pPr>
        <w:pStyle w:val="ListParagraph"/>
        <w:numPr>
          <w:ilvl w:val="0"/>
          <w:numId w:val="1"/>
        </w:numPr>
      </w:pPr>
      <w:r w:rsidRPr="78411603">
        <w:t>More affordable than other permanent products</w:t>
      </w:r>
    </w:p>
    <w:p w:rsidR="005055D9" w:rsidP="000B5BBB" w:rsidRDefault="7CABCC95" w14:paraId="78900F3F" w14:textId="4237FDC3">
      <w:pPr>
        <w:pStyle w:val="ListParagraph"/>
        <w:numPr>
          <w:ilvl w:val="0"/>
          <w:numId w:val="1"/>
        </w:numPr>
      </w:pPr>
      <w:r w:rsidRPr="78411603">
        <w:t>Option to adjust your death benefit if your needs change</w:t>
      </w:r>
    </w:p>
    <w:p w:rsidR="005055D9" w:rsidP="000B5BBB" w:rsidRDefault="7CABCC95" w14:paraId="4BA41DD4" w14:textId="2997D962">
      <w:pPr>
        <w:pStyle w:val="ListParagraph"/>
        <w:numPr>
          <w:ilvl w:val="0"/>
          <w:numId w:val="1"/>
        </w:numPr>
      </w:pPr>
      <w:r w:rsidRPr="78411603">
        <w:t>Potential for return of premium if you decide to cancel your policy</w:t>
      </w:r>
    </w:p>
    <w:p w:rsidR="005055D9" w:rsidP="00F71CC1" w:rsidRDefault="7CABCC95" w14:paraId="3B38F9B2" w14:textId="32DAFCBA">
      <w:pPr>
        <w:pStyle w:val="Heading3"/>
      </w:pPr>
      <w:r w:rsidR="7CABCC95">
        <w:rPr/>
        <w:t xml:space="preserve">GUL Insurance </w:t>
      </w:r>
      <w:r w:rsidR="28B215AD">
        <w:rPr/>
        <w:t>c</w:t>
      </w:r>
      <w:r w:rsidR="7CABCC95">
        <w:rPr/>
        <w:t>ons</w:t>
      </w:r>
    </w:p>
    <w:p w:rsidR="005055D9" w:rsidP="000B5BBB" w:rsidRDefault="7CABCC95" w14:paraId="08CD5DC9" w14:textId="05E102CD">
      <w:pPr>
        <w:pStyle w:val="ListParagraph"/>
        <w:numPr>
          <w:ilvl w:val="0"/>
          <w:numId w:val="1"/>
        </w:numPr>
      </w:pPr>
      <w:r w:rsidRPr="78411603">
        <w:t>Potential for cash value accumulation is low to non-existent</w:t>
      </w:r>
    </w:p>
    <w:p w:rsidR="005055D9" w:rsidP="000B5BBB" w:rsidRDefault="7CABCC95" w14:paraId="2763442D" w14:textId="4A876242">
      <w:pPr>
        <w:pStyle w:val="ListParagraph"/>
        <w:numPr>
          <w:ilvl w:val="0"/>
          <w:numId w:val="1"/>
        </w:numPr>
      </w:pPr>
      <w:r w:rsidRPr="78411603">
        <w:t>More expensive than term life insurance</w:t>
      </w:r>
    </w:p>
    <w:p w:rsidR="005055D9" w:rsidP="00F71CC1" w:rsidRDefault="7CABCC95" w14:paraId="5FC26C18" w14:textId="4EA75395">
      <w:pPr>
        <w:pStyle w:val="Heading3"/>
      </w:pPr>
      <w:r w:rsidR="7CABCC95">
        <w:rPr/>
        <w:t xml:space="preserve">Affordable </w:t>
      </w:r>
      <w:r w:rsidR="460B5705">
        <w:rPr/>
        <w:t>l</w:t>
      </w:r>
      <w:r w:rsidR="7CABCC95">
        <w:rPr/>
        <w:t xml:space="preserve">ifelong </w:t>
      </w:r>
      <w:r w:rsidR="1EEE5CED">
        <w:rPr/>
        <w:t>c</w:t>
      </w:r>
      <w:r w:rsidR="7CABCC95">
        <w:rPr/>
        <w:t>overage</w:t>
      </w:r>
    </w:p>
    <w:p w:rsidR="005055D9" w:rsidP="000B5BBB" w:rsidRDefault="7CABCC95" w14:paraId="16614F8C" w14:textId="5B7BB0E2">
      <w:r w:rsidR="7CABCC95">
        <w:rPr/>
        <w:t xml:space="preserve">GUL insurance is an affordable way to buy permanent insurance protection. </w:t>
      </w:r>
      <w:bookmarkStart w:name="_Int_aM59q01j" w:id="1594786295"/>
      <w:proofErr w:type="gramStart"/>
      <w:r w:rsidR="7CABCC95">
        <w:rPr/>
        <w:t>As long as</w:t>
      </w:r>
      <w:proofErr w:type="gramEnd"/>
      <w:bookmarkEnd w:id="1594786295"/>
      <w:r w:rsidR="7CABCC95">
        <w:rPr/>
        <w:t xml:space="preserve"> you pay your planned premiums to keep your policy active, your beneficiaries will receive the guaranteed death benefit when you die.</w:t>
      </w:r>
    </w:p>
    <w:p w:rsidR="005055D9" w:rsidP="000B5BBB" w:rsidRDefault="7CABCC95" w14:paraId="2E7ACDD3" w14:textId="45CCE18E">
      <w:r w:rsidRPr="78411603">
        <w:t>If your needs change as time goes on, you also have the option of decreasing your death benefit without having to buy a new, separate policy. This can be helpful if your budget changes and you need to lower your premiums, or if your financial responsibilities decrease and you no longer need as much coverage.</w:t>
      </w:r>
    </w:p>
    <w:p w:rsidR="005055D9" w:rsidP="00F71CC1" w:rsidRDefault="7CABCC95" w14:paraId="41BFE0D2" w14:textId="48F62C1B">
      <w:pPr>
        <w:pStyle w:val="Heading3"/>
      </w:pPr>
      <w:r w:rsidR="7CABCC95">
        <w:rPr/>
        <w:t xml:space="preserve">Return of </w:t>
      </w:r>
      <w:r w:rsidR="16732F1F">
        <w:rPr/>
        <w:t>p</w:t>
      </w:r>
      <w:r w:rsidR="7CABCC95">
        <w:rPr/>
        <w:t xml:space="preserve">remium </w:t>
      </w:r>
      <w:r w:rsidR="32F8A040">
        <w:rPr/>
        <w:t>p</w:t>
      </w:r>
      <w:r w:rsidR="7CABCC95">
        <w:rPr/>
        <w:t>otential</w:t>
      </w:r>
    </w:p>
    <w:p w:rsidR="005055D9" w:rsidP="000B5BBB" w:rsidRDefault="7CABCC95" w14:paraId="779CF607" w14:textId="48A8544F">
      <w:r w:rsidRPr="78411603">
        <w:t>Some guaranteed universal life insurance policies offer a return of premium option. So, if your needs change you can cancel your GUL policy during select policy intervals and receive paid premiums back.</w:t>
      </w:r>
    </w:p>
    <w:p w:rsidR="005055D9" w:rsidP="000B5BBB" w:rsidRDefault="7CABCC95" w14:paraId="49F7450A" w14:textId="6666DD6A">
      <w:r w:rsidR="7CABCC95">
        <w:rPr/>
        <w:t xml:space="preserve">The </w:t>
      </w:r>
      <w:r w:rsidR="7CABCC95">
        <w:rPr/>
        <w:t>specifications</w:t>
      </w:r>
      <w:r w:rsidR="7CABCC95">
        <w:rPr/>
        <w:t xml:space="preserve"> of this feature </w:t>
      </w:r>
      <w:r w:rsidR="625B3A20">
        <w:rPr/>
        <w:t>vary</w:t>
      </w:r>
      <w:r w:rsidR="7CABCC95">
        <w:rPr/>
        <w:t xml:space="preserve"> depending on the policy. The insurance companies typically only allow policy</w:t>
      </w:r>
      <w:r w:rsidR="2BCB4DB3">
        <w:rPr/>
        <w:t xml:space="preserve"> </w:t>
      </w:r>
      <w:r w:rsidR="7CABCC95">
        <w:rPr/>
        <w:t xml:space="preserve">owners to cancel the policy in return for a refund during certain years. The percentage of the premiums </w:t>
      </w:r>
      <w:bookmarkStart w:name="_Int_BBHt363d" w:id="770165187"/>
      <w:r w:rsidR="7CABCC95">
        <w:rPr/>
        <w:t>you’ve</w:t>
      </w:r>
      <w:bookmarkEnd w:id="770165187"/>
      <w:r w:rsidR="7CABCC95">
        <w:rPr/>
        <w:t xml:space="preserve"> paid that you get back can also vary.</w:t>
      </w:r>
    </w:p>
    <w:p w:rsidR="005055D9" w:rsidP="00F71CC1" w:rsidRDefault="7CABCC95" w14:paraId="554A9100" w14:textId="074D45D3">
      <w:pPr>
        <w:pStyle w:val="Heading3"/>
      </w:pPr>
      <w:r w:rsidR="7CABCC95">
        <w:rPr/>
        <w:t xml:space="preserve">Cash </w:t>
      </w:r>
      <w:r w:rsidR="16ABBC44">
        <w:rPr/>
        <w:t>v</w:t>
      </w:r>
      <w:r w:rsidR="7CABCC95">
        <w:rPr/>
        <w:t>alue in GUL Insurance</w:t>
      </w:r>
    </w:p>
    <w:p w:rsidR="005055D9" w:rsidP="000B5BBB" w:rsidRDefault="7CABCC95" w14:paraId="53A517CC" w14:textId="6167D2C6">
      <w:r w:rsidR="7CABCC95">
        <w:rPr/>
        <w:t xml:space="preserve">If </w:t>
      </w:r>
      <w:bookmarkStart w:name="_Int_MzFXDXdb" w:id="882096495"/>
      <w:r w:rsidR="7CABCC95">
        <w:rPr/>
        <w:t>you’re</w:t>
      </w:r>
      <w:bookmarkEnd w:id="882096495"/>
      <w:r w:rsidR="7CABCC95">
        <w:rPr/>
        <w:t xml:space="preserve"> looking for a life insurance policy that has the potential to accumulate significant cash value, a GUL policy </w:t>
      </w:r>
      <w:bookmarkStart w:name="_Int_w96vPzeR" w:id="1590113673"/>
      <w:r w:rsidR="7CABCC95">
        <w:rPr/>
        <w:t>isn’t</w:t>
      </w:r>
      <w:bookmarkEnd w:id="1590113673"/>
      <w:r w:rsidR="7CABCC95">
        <w:rPr/>
        <w:t xml:space="preserve"> it. While a feature of </w:t>
      </w:r>
      <w:r w:rsidR="1CD9C583">
        <w:rPr/>
        <w:t>GUL</w:t>
      </w:r>
      <w:r w:rsidR="7CABCC95">
        <w:rPr/>
        <w:t xml:space="preserve"> insurance often includes a cash value </w:t>
      </w:r>
      <w:r w:rsidR="7CABCC95">
        <w:rPr/>
        <w:t>component</w:t>
      </w:r>
      <w:r w:rsidR="7CABCC95">
        <w:rPr/>
        <w:t>, it should not be considered a benefit because growth is typically minimal.</w:t>
      </w:r>
    </w:p>
    <w:p w:rsidR="005055D9" w:rsidP="000B5BBB" w:rsidRDefault="7CABCC95" w14:paraId="7B339A68" w14:textId="750B9317">
      <w:r w:rsidR="7CABCC95">
        <w:rPr/>
        <w:t xml:space="preserve">If </w:t>
      </w:r>
      <w:bookmarkStart w:name="_Int_vQ0mRjr9" w:id="1163591362"/>
      <w:r w:rsidR="7CABCC95">
        <w:rPr/>
        <w:t>you’re</w:t>
      </w:r>
      <w:bookmarkEnd w:id="1163591362"/>
      <w:r w:rsidR="7CABCC95">
        <w:rPr/>
        <w:t xml:space="preserve"> more conservative with </w:t>
      </w:r>
      <w:r w:rsidR="7CABCC95">
        <w:rPr/>
        <w:t>risk and</w:t>
      </w:r>
      <w:r w:rsidR="7CABCC95">
        <w:rPr/>
        <w:t xml:space="preserve"> building cash value within a life insurance policy </w:t>
      </w:r>
      <w:bookmarkStart w:name="_Int_5mYolPPs" w:id="1778666077"/>
      <w:r w:rsidR="7CABCC95">
        <w:rPr/>
        <w:t>isn’t</w:t>
      </w:r>
      <w:bookmarkEnd w:id="1778666077"/>
      <w:r w:rsidR="7CABCC95">
        <w:rPr/>
        <w:t xml:space="preserve"> a priority to you, </w:t>
      </w:r>
      <w:r w:rsidR="5DF47D3C">
        <w:rPr/>
        <w:t>GUL</w:t>
      </w:r>
      <w:r w:rsidR="7CABCC95">
        <w:rPr/>
        <w:t xml:space="preserve"> insurance is a good option.</w:t>
      </w:r>
      <w:r w:rsidR="14BE2D68">
        <w:rPr/>
        <w:t xml:space="preserve"> </w:t>
      </w:r>
      <w:r w:rsidR="7CABCC95">
        <w:rPr/>
        <w:t>With other more expensive permanent policies, the cash value can eventually accumulate to significant amounts. Policy</w:t>
      </w:r>
      <w:r w:rsidR="4BA28DA7">
        <w:rPr/>
        <w:t xml:space="preserve"> </w:t>
      </w:r>
      <w:r w:rsidR="7CABCC95">
        <w:rPr/>
        <w:t>owners can access this cash through policy loans and withdrawals.</w:t>
      </w:r>
    </w:p>
    <w:p w:rsidR="005055D9" w:rsidP="000B5BBB" w:rsidRDefault="7CABCC95" w14:paraId="32D500E9" w14:textId="637F7BDC">
      <w:r w:rsidR="4C27C35A">
        <w:rPr/>
        <w:t xml:space="preserve">However, </w:t>
      </w:r>
      <w:r w:rsidR="7CABCC95">
        <w:rPr/>
        <w:t>GUL insurance is designed to be a lower</w:t>
      </w:r>
      <w:r w:rsidR="66FE7BB9">
        <w:rPr/>
        <w:t>-</w:t>
      </w:r>
      <w:r w:rsidR="7CABCC95">
        <w:rPr/>
        <w:t>cost</w:t>
      </w:r>
      <w:r w:rsidR="1FA9548A">
        <w:rPr/>
        <w:t>-</w:t>
      </w:r>
      <w:r w:rsidR="7CABCC95">
        <w:rPr/>
        <w:t xml:space="preserve">policy option with a focus on the lifetime guaranteed death benefit, not cash value. The cash value in a GUL policy is </w:t>
      </w:r>
      <w:bookmarkStart w:name="_Int_CRyohbIJ" w:id="1564870551"/>
      <w:r w:rsidR="7CABCC95">
        <w:rPr/>
        <w:t>likely not</w:t>
      </w:r>
      <w:bookmarkEnd w:id="1564870551"/>
      <w:r w:rsidR="7CABCC95">
        <w:rPr/>
        <w:t xml:space="preserve"> going to generate enough to make taking out a loan worth it. When you take a loan out against a GUL policy, it can </w:t>
      </w:r>
      <w:r w:rsidR="7CABCC95">
        <w:rPr/>
        <w:t>eliminate</w:t>
      </w:r>
      <w:r w:rsidR="7CABCC95">
        <w:rPr/>
        <w:t xml:space="preserve"> your death benefit guarantees.</w:t>
      </w:r>
    </w:p>
    <w:p w:rsidR="005055D9" w:rsidP="00D626DA" w:rsidRDefault="7CABCC95" w14:paraId="0C4B934F" w14:textId="2AE15EDA">
      <w:pPr>
        <w:pStyle w:val="Heading2"/>
      </w:pPr>
      <w:r w:rsidR="7CABCC95">
        <w:rPr/>
        <w:t xml:space="preserve">The </w:t>
      </w:r>
      <w:r w:rsidR="0292CE80">
        <w:rPr/>
        <w:t>c</w:t>
      </w:r>
      <w:r w:rsidR="7CABCC95">
        <w:rPr/>
        <w:t>ost of Guaranteed Universal Life Insurance</w:t>
      </w:r>
    </w:p>
    <w:p w:rsidR="005055D9" w:rsidP="000B5BBB" w:rsidRDefault="7CABCC95" w14:paraId="089D896E" w14:textId="49F5EC26">
      <w:r w:rsidRPr="78411603">
        <w:t>GUL insurance is more affordable than whole life insurance, but more expensive than term life insurance. In the table below, we compare the monthly costs for $250,000 in coverage. Rates are for a male applicant in excellent health who does not smoke.</w:t>
      </w:r>
    </w:p>
    <w:p w:rsidR="005055D9" w:rsidP="00F71CC1" w:rsidRDefault="7CABCC95" w14:paraId="690B38DD" w14:textId="10FE96EF">
      <w:pPr>
        <w:pStyle w:val="Heading3"/>
      </w:pPr>
      <w:r w:rsidR="7CABCC95">
        <w:rPr/>
        <w:t>GUL Insurance vs</w:t>
      </w:r>
      <w:r w:rsidR="4B733B36">
        <w:rPr/>
        <w:t>.</w:t>
      </w:r>
      <w:r w:rsidR="7CABCC95">
        <w:rPr/>
        <w:t xml:space="preserve"> Term Life Insurance vs</w:t>
      </w:r>
      <w:r w:rsidR="54F21999">
        <w:rPr/>
        <w:t>.</w:t>
      </w:r>
      <w:r w:rsidR="7CABCC95">
        <w:rPr/>
        <w:t xml:space="preserve"> Whole Life Insurance </w:t>
      </w:r>
      <w:r w:rsidR="025919B8">
        <w:rPr/>
        <w:t>r</w:t>
      </w:r>
      <w:r w:rsidR="7CABCC95">
        <w:rPr/>
        <w:t>ates</w:t>
      </w:r>
    </w:p>
    <w:tbl>
      <w:tblPr>
        <w:tblStyle w:val="TableGrid"/>
        <w:tblW w:w="9360" w:type="dxa"/>
        <w:tblBorders>
          <w:top w:val="single" w:color="EEEEEE" w:sz="6" w:space="0"/>
          <w:left w:val="single" w:color="EEEEEE" w:sz="6" w:space="0"/>
          <w:bottom w:val="single" w:color="EEEEEE" w:sz="6" w:space="0"/>
          <w:right w:val="single" w:color="EEEEEE" w:sz="6" w:space="0"/>
        </w:tblBorders>
        <w:tblLayout w:type="fixed"/>
        <w:tblLook w:val="06A0" w:firstRow="1" w:lastRow="0" w:firstColumn="1" w:lastColumn="0" w:noHBand="1" w:noVBand="1"/>
      </w:tblPr>
      <w:tblGrid>
        <w:gridCol w:w="2311"/>
        <w:gridCol w:w="2253"/>
        <w:gridCol w:w="2398"/>
        <w:gridCol w:w="2398"/>
      </w:tblGrid>
      <w:tr w:rsidRPr="00B95021" w:rsidR="00CC608F" w:rsidTr="1C617169" w14:paraId="4769EEC4" w14:textId="77777777">
        <w:trPr>
          <w:cantSplit/>
          <w:trHeight w:val="825"/>
        </w:trPr>
        <w:tc>
          <w:tcPr>
            <w:tcW w:w="23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A0AF"/>
            <w:tcMar/>
            <w:vAlign w:val="center"/>
          </w:tcPr>
          <w:p w:rsidRPr="00E2609E" w:rsidR="00CC608F" w:rsidP="00606B5B" w:rsidRDefault="00CC608F" w14:paraId="6C979A2A" w14:textId="414F0F5C">
            <w:pPr>
              <w:spacing w:after="0" w:line="315" w:lineRule="exact"/>
              <w:jc w:val="center"/>
            </w:pPr>
            <w:r>
              <w:rPr>
                <w:rFonts w:eastAsia="Arial" w:cs="Arial"/>
                <w:b/>
                <w:bCs/>
                <w:color w:val="FFFFFF" w:themeColor="background1"/>
              </w:rPr>
              <w:t>GUL</w:t>
            </w:r>
            <w:r w:rsidRPr="00E2609E">
              <w:rPr>
                <w:rFonts w:eastAsia="Arial" w:cs="Arial"/>
                <w:b/>
                <w:bCs/>
                <w:color w:val="FFFFFF" w:themeColor="background1"/>
              </w:rPr>
              <w:t xml:space="preserve"> Policy</w:t>
            </w:r>
          </w:p>
        </w:tc>
        <w:tc>
          <w:tcPr>
            <w:tcW w:w="225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A0AF"/>
            <w:tcMar/>
            <w:vAlign w:val="center"/>
          </w:tcPr>
          <w:p w:rsidRPr="00E2609E" w:rsidR="00CC608F" w:rsidP="00606B5B" w:rsidRDefault="00CC608F" w14:paraId="0F021C32" w14:textId="77777777">
            <w:pPr>
              <w:spacing w:after="0" w:line="315" w:lineRule="exact"/>
              <w:jc w:val="center"/>
            </w:pPr>
            <w:bookmarkStart w:name="_Int_PCbGnejY" w:id="2145760009"/>
            <w:r w:rsidRPr="1C617169" w:rsidR="59BB6FE3">
              <w:rPr>
                <w:rFonts w:eastAsia="Arial" w:cs="Arial"/>
                <w:b w:val="1"/>
                <w:bCs w:val="1"/>
                <w:color w:val="FFFFFF" w:themeColor="background1" w:themeTint="FF" w:themeShade="FF"/>
              </w:rPr>
              <w:t>Age</w:t>
            </w:r>
            <w:bookmarkEnd w:id="2145760009"/>
            <w:r w:rsidRPr="1C617169" w:rsidR="59BB6FE3">
              <w:rPr>
                <w:rFonts w:eastAsia="Arial" w:cs="Arial"/>
                <w:b w:val="1"/>
                <w:bCs w:val="1"/>
                <w:color w:val="FFFFFF" w:themeColor="background1" w:themeTint="FF" w:themeShade="FF"/>
              </w:rPr>
              <w:t xml:space="preserve"> 30</w:t>
            </w:r>
          </w:p>
        </w:tc>
        <w:tc>
          <w:tcPr>
            <w:tcW w:w="239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A0AF"/>
            <w:tcMar/>
            <w:vAlign w:val="center"/>
          </w:tcPr>
          <w:p w:rsidRPr="00E2609E" w:rsidR="00CC608F" w:rsidP="00606B5B" w:rsidRDefault="00CC608F" w14:paraId="5F006308" w14:textId="77777777">
            <w:pPr>
              <w:spacing w:after="0" w:line="315" w:lineRule="exact"/>
              <w:jc w:val="center"/>
            </w:pPr>
            <w:bookmarkStart w:name="_Int_UxRKOnkF" w:id="912520673"/>
            <w:r w:rsidRPr="1C617169" w:rsidR="59BB6FE3">
              <w:rPr>
                <w:rFonts w:eastAsia="Arial" w:cs="Arial"/>
                <w:b w:val="1"/>
                <w:bCs w:val="1"/>
                <w:color w:val="FFFFFF" w:themeColor="background1" w:themeTint="FF" w:themeShade="FF"/>
              </w:rPr>
              <w:t>Age</w:t>
            </w:r>
            <w:bookmarkEnd w:id="912520673"/>
            <w:r w:rsidRPr="1C617169" w:rsidR="59BB6FE3">
              <w:rPr>
                <w:rFonts w:eastAsia="Arial" w:cs="Arial"/>
                <w:b w:val="1"/>
                <w:bCs w:val="1"/>
                <w:color w:val="FFFFFF" w:themeColor="background1" w:themeTint="FF" w:themeShade="FF"/>
              </w:rPr>
              <w:t xml:space="preserve"> 40</w:t>
            </w:r>
          </w:p>
        </w:tc>
        <w:tc>
          <w:tcPr>
            <w:tcW w:w="239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A0AF"/>
            <w:tcMar/>
            <w:vAlign w:val="center"/>
          </w:tcPr>
          <w:p w:rsidRPr="00E2609E" w:rsidR="00CC608F" w:rsidP="00606B5B" w:rsidRDefault="00CC608F" w14:paraId="2CE424F1" w14:textId="77777777">
            <w:pPr>
              <w:spacing w:after="0" w:line="315" w:lineRule="exact"/>
              <w:jc w:val="center"/>
            </w:pPr>
            <w:bookmarkStart w:name="_Int_fCAu6KaB" w:id="1647226540"/>
            <w:r w:rsidRPr="1C617169" w:rsidR="59BB6FE3">
              <w:rPr>
                <w:rFonts w:eastAsia="Arial" w:cs="Arial"/>
                <w:b w:val="1"/>
                <w:bCs w:val="1"/>
                <w:color w:val="FFFFFF" w:themeColor="background1" w:themeTint="FF" w:themeShade="FF"/>
              </w:rPr>
              <w:t>Age</w:t>
            </w:r>
            <w:bookmarkEnd w:id="1647226540"/>
            <w:r w:rsidRPr="1C617169" w:rsidR="59BB6FE3">
              <w:rPr>
                <w:rFonts w:eastAsia="Arial" w:cs="Arial"/>
                <w:b w:val="1"/>
                <w:bCs w:val="1"/>
                <w:color w:val="FFFFFF" w:themeColor="background1" w:themeTint="FF" w:themeShade="FF"/>
              </w:rPr>
              <w:t xml:space="preserve"> 50</w:t>
            </w:r>
          </w:p>
        </w:tc>
      </w:tr>
      <w:tr w:rsidRPr="00B95021" w:rsidR="00CC608F" w:rsidTr="1C617169" w14:paraId="74461A52" w14:textId="77777777">
        <w:trPr>
          <w:cantSplit/>
          <w:trHeight w:val="750"/>
        </w:trPr>
        <w:tc>
          <w:tcPr>
            <w:tcW w:w="2311" w:type="dxa"/>
            <w:tcBorders>
              <w:top w:val="single" w:color="EEEEEE"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E2609E" w:rsidR="00CC608F" w:rsidP="00606B5B" w:rsidRDefault="00CC608F" w14:paraId="45F9BE67" w14:textId="49A94FB4">
            <w:pPr>
              <w:spacing w:after="0" w:line="315" w:lineRule="exact"/>
              <w:jc w:val="center"/>
            </w:pPr>
            <w:r w:rsidRPr="00E2609E">
              <w:rPr>
                <w:rFonts w:eastAsia="Arial" w:cs="Arial"/>
                <w:b/>
                <w:bCs/>
                <w:color w:val="000000" w:themeColor="text1"/>
              </w:rPr>
              <w:t>$</w:t>
            </w:r>
            <w:r>
              <w:rPr>
                <w:rFonts w:eastAsia="Arial" w:cs="Arial"/>
                <w:b/>
                <w:bCs/>
                <w:color w:val="000000" w:themeColor="text1"/>
              </w:rPr>
              <w:t>25</w:t>
            </w:r>
            <w:r w:rsidRPr="00E2609E">
              <w:rPr>
                <w:rFonts w:eastAsia="Arial" w:cs="Arial"/>
                <w:b/>
                <w:bCs/>
                <w:color w:val="000000" w:themeColor="text1"/>
              </w:rPr>
              <w:t>0,000</w:t>
            </w:r>
          </w:p>
        </w:tc>
        <w:tc>
          <w:tcPr>
            <w:tcW w:w="2253" w:type="dxa"/>
            <w:tcBorders>
              <w:top w:val="single" w:color="EEEEEE"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E2609E" w:rsidR="00CC608F" w:rsidP="00606B5B" w:rsidRDefault="00CC608F" w14:paraId="190A5029" w14:textId="4F623C32">
            <w:pPr>
              <w:spacing w:after="0" w:line="315" w:lineRule="exact"/>
              <w:jc w:val="center"/>
            </w:pPr>
            <w:r w:rsidRPr="00E2609E">
              <w:rPr>
                <w:rFonts w:eastAsia="Arial" w:cs="Arial"/>
              </w:rPr>
              <w:t>$</w:t>
            </w:r>
            <w:r>
              <w:rPr>
                <w:rFonts w:eastAsia="Arial" w:cs="Arial"/>
              </w:rPr>
              <w:t>140.37</w:t>
            </w:r>
          </w:p>
        </w:tc>
        <w:tc>
          <w:tcPr>
            <w:tcW w:w="2398" w:type="dxa"/>
            <w:tcBorders>
              <w:top w:val="single" w:color="EEEEEE"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E2609E" w:rsidR="00CC608F" w:rsidP="00606B5B" w:rsidRDefault="00CC608F" w14:paraId="3BB1E719" w14:textId="43F9D7B6">
            <w:pPr>
              <w:spacing w:after="0" w:line="315" w:lineRule="exact"/>
              <w:jc w:val="center"/>
            </w:pPr>
            <w:r w:rsidRPr="00E2609E">
              <w:rPr>
                <w:rFonts w:eastAsia="Arial" w:cs="Arial"/>
              </w:rPr>
              <w:t>$</w:t>
            </w:r>
            <w:r>
              <w:rPr>
                <w:rFonts w:eastAsia="Arial" w:cs="Arial"/>
              </w:rPr>
              <w:t>180.81</w:t>
            </w:r>
          </w:p>
        </w:tc>
        <w:tc>
          <w:tcPr>
            <w:tcW w:w="2398" w:type="dxa"/>
            <w:tcBorders>
              <w:top w:val="single" w:color="EEEEEE"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E2609E" w:rsidR="00CC608F" w:rsidP="00606B5B" w:rsidRDefault="00CC608F" w14:paraId="32FB7862" w14:textId="1189BCB9">
            <w:pPr>
              <w:spacing w:after="0" w:line="315" w:lineRule="exact"/>
              <w:jc w:val="center"/>
            </w:pPr>
            <w:r w:rsidRPr="00E2609E">
              <w:rPr>
                <w:rFonts w:eastAsia="Arial" w:cs="Arial"/>
              </w:rPr>
              <w:t>$</w:t>
            </w:r>
            <w:r>
              <w:rPr>
                <w:rFonts w:eastAsia="Arial" w:cs="Arial"/>
              </w:rPr>
              <w:t>280.62</w:t>
            </w:r>
          </w:p>
        </w:tc>
      </w:tr>
      <w:tr w:rsidRPr="00B95021" w:rsidR="00CC608F" w:rsidTr="1C617169" w14:paraId="3D53F431" w14:textId="77777777">
        <w:trPr>
          <w:cantSplit/>
          <w:trHeight w:val="900"/>
        </w:trPr>
        <w:tc>
          <w:tcPr>
            <w:tcW w:w="23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A0AF"/>
            <w:tcMar/>
            <w:vAlign w:val="center"/>
          </w:tcPr>
          <w:p w:rsidRPr="00E2609E" w:rsidR="00CC608F" w:rsidP="00606B5B" w:rsidRDefault="00CC608F" w14:paraId="1436DB05" w14:textId="2521B083">
            <w:pPr>
              <w:spacing w:after="0" w:line="315" w:lineRule="exact"/>
              <w:jc w:val="center"/>
            </w:pPr>
            <w:r>
              <w:rPr>
                <w:rFonts w:eastAsia="Arial" w:cs="Arial"/>
                <w:b/>
                <w:bCs/>
                <w:color w:val="FFFFFF" w:themeColor="background1"/>
              </w:rPr>
              <w:t>20-Year Term Policy</w:t>
            </w:r>
          </w:p>
        </w:tc>
        <w:tc>
          <w:tcPr>
            <w:tcW w:w="225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A0AF"/>
            <w:tcMar/>
            <w:vAlign w:val="center"/>
          </w:tcPr>
          <w:p w:rsidRPr="00E2609E" w:rsidR="00CC608F" w:rsidP="00606B5B" w:rsidRDefault="00CC608F" w14:paraId="177D15ED" w14:textId="77777777">
            <w:pPr>
              <w:spacing w:after="0" w:line="315" w:lineRule="exact"/>
              <w:jc w:val="center"/>
            </w:pPr>
            <w:bookmarkStart w:name="_Int_i7mLGyhK" w:id="18765479"/>
            <w:r w:rsidRPr="1C617169" w:rsidR="59BB6FE3">
              <w:rPr>
                <w:rFonts w:eastAsia="Arial" w:cs="Arial"/>
                <w:b w:val="1"/>
                <w:bCs w:val="1"/>
                <w:color w:val="FFFFFF" w:themeColor="background1" w:themeTint="FF" w:themeShade="FF"/>
              </w:rPr>
              <w:t>Age</w:t>
            </w:r>
            <w:bookmarkEnd w:id="18765479"/>
            <w:r w:rsidRPr="1C617169" w:rsidR="59BB6FE3">
              <w:rPr>
                <w:rFonts w:eastAsia="Arial" w:cs="Arial"/>
                <w:b w:val="1"/>
                <w:bCs w:val="1"/>
                <w:color w:val="FFFFFF" w:themeColor="background1" w:themeTint="FF" w:themeShade="FF"/>
              </w:rPr>
              <w:t xml:space="preserve"> 30</w:t>
            </w:r>
          </w:p>
        </w:tc>
        <w:tc>
          <w:tcPr>
            <w:tcW w:w="239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A0AF"/>
            <w:tcMar/>
            <w:vAlign w:val="center"/>
          </w:tcPr>
          <w:p w:rsidRPr="00E2609E" w:rsidR="00CC608F" w:rsidP="00606B5B" w:rsidRDefault="00CC608F" w14:paraId="34BEE709" w14:textId="77777777">
            <w:pPr>
              <w:spacing w:after="0" w:line="315" w:lineRule="exact"/>
              <w:jc w:val="center"/>
            </w:pPr>
            <w:bookmarkStart w:name="_Int_rk5fR3Hz" w:id="674422182"/>
            <w:r w:rsidRPr="1C617169" w:rsidR="59BB6FE3">
              <w:rPr>
                <w:rFonts w:eastAsia="Arial" w:cs="Arial"/>
                <w:b w:val="1"/>
                <w:bCs w:val="1"/>
                <w:color w:val="FFFFFF" w:themeColor="background1" w:themeTint="FF" w:themeShade="FF"/>
              </w:rPr>
              <w:t>Age</w:t>
            </w:r>
            <w:bookmarkEnd w:id="674422182"/>
            <w:r w:rsidRPr="1C617169" w:rsidR="59BB6FE3">
              <w:rPr>
                <w:rFonts w:eastAsia="Arial" w:cs="Arial"/>
                <w:b w:val="1"/>
                <w:bCs w:val="1"/>
                <w:color w:val="FFFFFF" w:themeColor="background1" w:themeTint="FF" w:themeShade="FF"/>
              </w:rPr>
              <w:t xml:space="preserve"> 40</w:t>
            </w:r>
          </w:p>
        </w:tc>
        <w:tc>
          <w:tcPr>
            <w:tcW w:w="239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A0AF"/>
            <w:tcMar/>
            <w:vAlign w:val="center"/>
          </w:tcPr>
          <w:p w:rsidRPr="00E2609E" w:rsidR="00CC608F" w:rsidP="00606B5B" w:rsidRDefault="00CC608F" w14:paraId="1AB2181E" w14:textId="77777777">
            <w:pPr>
              <w:spacing w:after="0" w:line="315" w:lineRule="exact"/>
              <w:jc w:val="center"/>
            </w:pPr>
            <w:bookmarkStart w:name="_Int_OykifDD0" w:id="2103116299"/>
            <w:r w:rsidRPr="1C617169" w:rsidR="59BB6FE3">
              <w:rPr>
                <w:rFonts w:eastAsia="Arial" w:cs="Arial"/>
                <w:b w:val="1"/>
                <w:bCs w:val="1"/>
                <w:color w:val="FFFFFF" w:themeColor="background1" w:themeTint="FF" w:themeShade="FF"/>
              </w:rPr>
              <w:t>Age</w:t>
            </w:r>
            <w:bookmarkEnd w:id="2103116299"/>
            <w:r w:rsidRPr="1C617169" w:rsidR="59BB6FE3">
              <w:rPr>
                <w:rFonts w:eastAsia="Arial" w:cs="Arial"/>
                <w:b w:val="1"/>
                <w:bCs w:val="1"/>
                <w:color w:val="FFFFFF" w:themeColor="background1" w:themeTint="FF" w:themeShade="FF"/>
              </w:rPr>
              <w:t xml:space="preserve"> 50</w:t>
            </w:r>
          </w:p>
        </w:tc>
      </w:tr>
      <w:tr w:rsidRPr="00B95021" w:rsidR="00CC608F" w:rsidTr="1C617169" w14:paraId="7DBEACC5" w14:textId="77777777">
        <w:trPr>
          <w:cantSplit/>
          <w:trHeight w:val="750"/>
        </w:trPr>
        <w:tc>
          <w:tcPr>
            <w:tcW w:w="23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E2609E" w:rsidR="00CC608F" w:rsidP="00606B5B" w:rsidRDefault="00CC608F" w14:paraId="58CBC59B" w14:textId="1417370E">
            <w:pPr>
              <w:spacing w:after="0" w:line="315" w:lineRule="exact"/>
              <w:jc w:val="center"/>
            </w:pPr>
            <w:r w:rsidRPr="00E2609E">
              <w:rPr>
                <w:rFonts w:eastAsia="Arial" w:cs="Arial"/>
                <w:b/>
                <w:bCs/>
                <w:color w:val="000000" w:themeColor="text1"/>
              </w:rPr>
              <w:t>$</w:t>
            </w:r>
            <w:r>
              <w:rPr>
                <w:rFonts w:eastAsia="Arial" w:cs="Arial"/>
                <w:b/>
                <w:bCs/>
                <w:color w:val="000000" w:themeColor="text1"/>
              </w:rPr>
              <w:t>25</w:t>
            </w:r>
            <w:r w:rsidRPr="00E2609E">
              <w:rPr>
                <w:rFonts w:eastAsia="Arial" w:cs="Arial"/>
                <w:b/>
                <w:bCs/>
                <w:color w:val="000000" w:themeColor="text1"/>
              </w:rPr>
              <w:t>0,000</w:t>
            </w:r>
          </w:p>
        </w:tc>
        <w:tc>
          <w:tcPr>
            <w:tcW w:w="225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E2609E" w:rsidR="00CC608F" w:rsidP="00606B5B" w:rsidRDefault="00CC608F" w14:paraId="1C68A1EE" w14:textId="6B74FDDB">
            <w:pPr>
              <w:spacing w:after="0" w:line="315" w:lineRule="exact"/>
              <w:jc w:val="center"/>
            </w:pPr>
            <w:r w:rsidRPr="00E2609E">
              <w:rPr>
                <w:rFonts w:eastAsia="Arial" w:cs="Arial"/>
              </w:rPr>
              <w:t>$</w:t>
            </w:r>
            <w:r>
              <w:rPr>
                <w:rFonts w:eastAsia="Arial" w:cs="Arial"/>
              </w:rPr>
              <w:t>12.49</w:t>
            </w:r>
          </w:p>
        </w:tc>
        <w:tc>
          <w:tcPr>
            <w:tcW w:w="239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E2609E" w:rsidR="00CC608F" w:rsidP="00606B5B" w:rsidRDefault="00CC608F" w14:paraId="7518DA09" w14:textId="32106975">
            <w:pPr>
              <w:spacing w:after="0" w:line="315" w:lineRule="exact"/>
              <w:jc w:val="center"/>
            </w:pPr>
            <w:r w:rsidRPr="00E2609E">
              <w:rPr>
                <w:rFonts w:eastAsia="Arial" w:cs="Arial"/>
              </w:rPr>
              <w:t>$</w:t>
            </w:r>
            <w:r>
              <w:rPr>
                <w:rFonts w:eastAsia="Arial" w:cs="Arial"/>
              </w:rPr>
              <w:t>17.33</w:t>
            </w:r>
          </w:p>
        </w:tc>
        <w:tc>
          <w:tcPr>
            <w:tcW w:w="239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E2609E" w:rsidR="00CC608F" w:rsidP="00606B5B" w:rsidRDefault="00CC608F" w14:paraId="55717C69" w14:textId="3A23F658">
            <w:pPr>
              <w:spacing w:after="0" w:line="315" w:lineRule="exact"/>
              <w:jc w:val="center"/>
            </w:pPr>
            <w:r w:rsidRPr="00E2609E">
              <w:rPr>
                <w:rFonts w:eastAsia="Arial" w:cs="Arial"/>
              </w:rPr>
              <w:t>$</w:t>
            </w:r>
            <w:r>
              <w:rPr>
                <w:rFonts w:eastAsia="Arial" w:cs="Arial"/>
              </w:rPr>
              <w:t>38.75</w:t>
            </w:r>
          </w:p>
        </w:tc>
      </w:tr>
      <w:tr w:rsidRPr="00B95021" w:rsidR="00CC608F" w:rsidTr="1C617169" w14:paraId="2C2D1200" w14:textId="77777777">
        <w:trPr>
          <w:cantSplit/>
          <w:trHeight w:val="750"/>
        </w:trPr>
        <w:tc>
          <w:tcPr>
            <w:tcW w:w="23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A0AF"/>
            <w:tcMar/>
            <w:vAlign w:val="center"/>
          </w:tcPr>
          <w:p w:rsidRPr="00E2609E" w:rsidR="00CC608F" w:rsidP="00606B5B" w:rsidRDefault="00CC608F" w14:paraId="71F222C6" w14:textId="0E388248">
            <w:pPr>
              <w:spacing w:after="0" w:line="315" w:lineRule="exact"/>
              <w:jc w:val="center"/>
              <w:rPr>
                <w:rFonts w:eastAsia="Arial" w:cs="Arial"/>
                <w:b/>
                <w:bCs/>
                <w:color w:val="000000" w:themeColor="text1"/>
              </w:rPr>
            </w:pPr>
            <w:r>
              <w:rPr>
                <w:rFonts w:eastAsia="Arial" w:cs="Arial"/>
                <w:b/>
                <w:bCs/>
                <w:color w:val="FFFFFF" w:themeColor="background1"/>
              </w:rPr>
              <w:t>Whole Life Policy</w:t>
            </w:r>
          </w:p>
        </w:tc>
        <w:tc>
          <w:tcPr>
            <w:tcW w:w="225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A0AF"/>
            <w:tcMar/>
            <w:vAlign w:val="center"/>
          </w:tcPr>
          <w:p w:rsidRPr="00E2609E" w:rsidR="00CC608F" w:rsidP="00606B5B" w:rsidRDefault="00CC608F" w14:paraId="712D0561" w14:textId="28E2C636">
            <w:pPr>
              <w:spacing w:after="0" w:line="315" w:lineRule="exact"/>
              <w:jc w:val="center"/>
              <w:rPr>
                <w:rFonts w:eastAsia="Arial" w:cs="Arial"/>
              </w:rPr>
            </w:pPr>
            <w:bookmarkStart w:name="_Int_w6EX3HW9" w:id="1746146423"/>
            <w:r w:rsidRPr="1C617169" w:rsidR="59BB6FE3">
              <w:rPr>
                <w:rFonts w:eastAsia="Arial" w:cs="Arial"/>
                <w:b w:val="1"/>
                <w:bCs w:val="1"/>
                <w:color w:val="FFFFFF" w:themeColor="background1" w:themeTint="FF" w:themeShade="FF"/>
              </w:rPr>
              <w:t>Age</w:t>
            </w:r>
            <w:bookmarkEnd w:id="1746146423"/>
            <w:r w:rsidRPr="1C617169" w:rsidR="59BB6FE3">
              <w:rPr>
                <w:rFonts w:eastAsia="Arial" w:cs="Arial"/>
                <w:b w:val="1"/>
                <w:bCs w:val="1"/>
                <w:color w:val="FFFFFF" w:themeColor="background1" w:themeTint="FF" w:themeShade="FF"/>
              </w:rPr>
              <w:t xml:space="preserve"> 30</w:t>
            </w:r>
          </w:p>
        </w:tc>
        <w:tc>
          <w:tcPr>
            <w:tcW w:w="239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A0AF"/>
            <w:tcMar/>
            <w:vAlign w:val="center"/>
          </w:tcPr>
          <w:p w:rsidRPr="00E2609E" w:rsidR="00CC608F" w:rsidP="00606B5B" w:rsidRDefault="00CC608F" w14:paraId="67345964" w14:textId="1EDABC78">
            <w:pPr>
              <w:spacing w:after="0" w:line="315" w:lineRule="exact"/>
              <w:jc w:val="center"/>
              <w:rPr>
                <w:rFonts w:eastAsia="Arial" w:cs="Arial"/>
              </w:rPr>
            </w:pPr>
            <w:bookmarkStart w:name="_Int_XG2EPLkN" w:id="1600956702"/>
            <w:r w:rsidRPr="1C617169" w:rsidR="59BB6FE3">
              <w:rPr>
                <w:rFonts w:eastAsia="Arial" w:cs="Arial"/>
                <w:b w:val="1"/>
                <w:bCs w:val="1"/>
                <w:color w:val="FFFFFF" w:themeColor="background1" w:themeTint="FF" w:themeShade="FF"/>
              </w:rPr>
              <w:t>Age</w:t>
            </w:r>
            <w:bookmarkEnd w:id="1600956702"/>
            <w:r w:rsidRPr="1C617169" w:rsidR="59BB6FE3">
              <w:rPr>
                <w:rFonts w:eastAsia="Arial" w:cs="Arial"/>
                <w:b w:val="1"/>
                <w:bCs w:val="1"/>
                <w:color w:val="FFFFFF" w:themeColor="background1" w:themeTint="FF" w:themeShade="FF"/>
              </w:rPr>
              <w:t xml:space="preserve"> 40</w:t>
            </w:r>
          </w:p>
        </w:tc>
        <w:tc>
          <w:tcPr>
            <w:tcW w:w="239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A0AF"/>
            <w:tcMar/>
            <w:vAlign w:val="center"/>
          </w:tcPr>
          <w:p w:rsidRPr="00E2609E" w:rsidR="00CC608F" w:rsidP="00606B5B" w:rsidRDefault="00CC608F" w14:paraId="5E56349B" w14:textId="487CF992">
            <w:pPr>
              <w:spacing w:after="0" w:line="315" w:lineRule="exact"/>
              <w:jc w:val="center"/>
              <w:rPr>
                <w:rFonts w:eastAsia="Arial" w:cs="Arial"/>
              </w:rPr>
            </w:pPr>
            <w:bookmarkStart w:name="_Int_q2amItaR" w:id="1727005926"/>
            <w:r w:rsidRPr="1C617169" w:rsidR="59BB6FE3">
              <w:rPr>
                <w:rFonts w:eastAsia="Arial" w:cs="Arial"/>
                <w:b w:val="1"/>
                <w:bCs w:val="1"/>
                <w:color w:val="FFFFFF" w:themeColor="background1" w:themeTint="FF" w:themeShade="FF"/>
              </w:rPr>
              <w:t>Age</w:t>
            </w:r>
            <w:bookmarkEnd w:id="1727005926"/>
            <w:r w:rsidRPr="1C617169" w:rsidR="59BB6FE3">
              <w:rPr>
                <w:rFonts w:eastAsia="Arial" w:cs="Arial"/>
                <w:b w:val="1"/>
                <w:bCs w:val="1"/>
                <w:color w:val="FFFFFF" w:themeColor="background1" w:themeTint="FF" w:themeShade="FF"/>
              </w:rPr>
              <w:t xml:space="preserve"> 50</w:t>
            </w:r>
          </w:p>
        </w:tc>
      </w:tr>
      <w:tr w:rsidRPr="00B95021" w:rsidR="00CC608F" w:rsidTr="1C617169" w14:paraId="02C29F40" w14:textId="77777777">
        <w:trPr>
          <w:cantSplit/>
          <w:trHeight w:val="750"/>
        </w:trPr>
        <w:tc>
          <w:tcPr>
            <w:tcW w:w="23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E2609E" w:rsidR="00CC608F" w:rsidP="00606B5B" w:rsidRDefault="00CC608F" w14:paraId="2ADDC2E8" w14:textId="5A13F92C">
            <w:pPr>
              <w:spacing w:after="0" w:line="315" w:lineRule="exact"/>
              <w:jc w:val="center"/>
              <w:rPr>
                <w:rFonts w:eastAsia="Arial" w:cs="Arial"/>
                <w:b/>
                <w:bCs/>
                <w:color w:val="000000" w:themeColor="text1"/>
              </w:rPr>
            </w:pPr>
            <w:r w:rsidRPr="00E2609E">
              <w:rPr>
                <w:rFonts w:eastAsia="Arial" w:cs="Arial"/>
                <w:b/>
                <w:bCs/>
                <w:color w:val="000000" w:themeColor="text1"/>
              </w:rPr>
              <w:t>$</w:t>
            </w:r>
            <w:r>
              <w:rPr>
                <w:rFonts w:eastAsia="Arial" w:cs="Arial"/>
                <w:b/>
                <w:bCs/>
                <w:color w:val="000000" w:themeColor="text1"/>
              </w:rPr>
              <w:t>25</w:t>
            </w:r>
            <w:r w:rsidRPr="00E2609E">
              <w:rPr>
                <w:rFonts w:eastAsia="Arial" w:cs="Arial"/>
                <w:b/>
                <w:bCs/>
                <w:color w:val="000000" w:themeColor="text1"/>
              </w:rPr>
              <w:t>0,000</w:t>
            </w:r>
          </w:p>
        </w:tc>
        <w:tc>
          <w:tcPr>
            <w:tcW w:w="225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E2609E" w:rsidR="00CC608F" w:rsidP="00606B5B" w:rsidRDefault="00CC608F" w14:paraId="188B193F" w14:textId="48CA2E5E">
            <w:pPr>
              <w:spacing w:after="0" w:line="315" w:lineRule="exact"/>
              <w:jc w:val="center"/>
              <w:rPr>
                <w:rFonts w:eastAsia="Arial" w:cs="Arial"/>
              </w:rPr>
            </w:pPr>
            <w:r w:rsidRPr="00E2609E">
              <w:rPr>
                <w:rFonts w:eastAsia="Arial" w:cs="Arial"/>
              </w:rPr>
              <w:t>$</w:t>
            </w:r>
            <w:r>
              <w:rPr>
                <w:rFonts w:eastAsia="Arial" w:cs="Arial"/>
              </w:rPr>
              <w:t>258.63</w:t>
            </w:r>
          </w:p>
        </w:tc>
        <w:tc>
          <w:tcPr>
            <w:tcW w:w="239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E2609E" w:rsidR="00CC608F" w:rsidP="00606B5B" w:rsidRDefault="00CC608F" w14:paraId="2B544CFF" w14:textId="65133D94">
            <w:pPr>
              <w:spacing w:after="0" w:line="315" w:lineRule="exact"/>
              <w:jc w:val="center"/>
              <w:rPr>
                <w:rFonts w:eastAsia="Arial" w:cs="Arial"/>
              </w:rPr>
            </w:pPr>
            <w:r w:rsidRPr="00E2609E">
              <w:rPr>
                <w:rFonts w:eastAsia="Arial" w:cs="Arial"/>
              </w:rPr>
              <w:t>$</w:t>
            </w:r>
            <w:r>
              <w:rPr>
                <w:rFonts w:eastAsia="Arial" w:cs="Arial"/>
              </w:rPr>
              <w:t>374.10</w:t>
            </w:r>
          </w:p>
        </w:tc>
        <w:tc>
          <w:tcPr>
            <w:tcW w:w="239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vAlign w:val="center"/>
          </w:tcPr>
          <w:p w:rsidRPr="00E2609E" w:rsidR="00CC608F" w:rsidP="00606B5B" w:rsidRDefault="00CC608F" w14:paraId="5C1A9492" w14:textId="246D32D0">
            <w:pPr>
              <w:spacing w:after="0" w:line="315" w:lineRule="exact"/>
              <w:jc w:val="center"/>
              <w:rPr>
                <w:rFonts w:eastAsia="Arial" w:cs="Arial"/>
              </w:rPr>
            </w:pPr>
            <w:r w:rsidRPr="00E2609E">
              <w:rPr>
                <w:rFonts w:eastAsia="Arial" w:cs="Arial"/>
              </w:rPr>
              <w:t>$</w:t>
            </w:r>
            <w:r>
              <w:rPr>
                <w:rFonts w:eastAsia="Arial" w:cs="Arial"/>
              </w:rPr>
              <w:t>567.39</w:t>
            </w:r>
          </w:p>
        </w:tc>
      </w:tr>
    </w:tbl>
    <w:p w:rsidR="00763ECB" w:rsidP="00763ECB" w:rsidRDefault="00763ECB" w14:paraId="5B0723DD" w14:textId="77777777"/>
    <w:p w:rsidR="005055D9" w:rsidP="000B5BBB" w:rsidRDefault="7CABCC95" w14:paraId="0B4CD24B" w14:textId="22EDC3C2">
      <w:r w:rsidR="7CABCC95">
        <w:rPr/>
        <w:t xml:space="preserve">As with other traditional life insurance products, you will be fully underwritten when you apply for </w:t>
      </w:r>
      <w:r w:rsidR="61E54118">
        <w:rPr/>
        <w:t>GUL</w:t>
      </w:r>
      <w:r w:rsidR="7CABCC95">
        <w:rPr/>
        <w:t xml:space="preserve"> insurance. By fully underwritten, we mean your age, gender, smoking status, family history, and health and lifestyle factors will all be evaluated to determine your risk class</w:t>
      </w:r>
      <w:r w:rsidR="0DF61C2E">
        <w:rPr/>
        <w:t xml:space="preserve"> </w:t>
      </w:r>
      <w:r w:rsidR="7CABCC95">
        <w:rPr/>
        <w:t>—</w:t>
      </w:r>
      <w:r w:rsidR="30C013B3">
        <w:rPr/>
        <w:t xml:space="preserve"> </w:t>
      </w:r>
      <w:r w:rsidR="7CABCC95">
        <w:rPr/>
        <w:t>in addition to having a medical exam done.</w:t>
      </w:r>
    </w:p>
    <w:p w:rsidR="005055D9" w:rsidP="000B5BBB" w:rsidRDefault="7CABCC95" w14:paraId="2AF502E7" w14:textId="4E3E1BC8">
      <w:r w:rsidR="7CABCC95">
        <w:rPr/>
        <w:t xml:space="preserve">Your risk class is what </w:t>
      </w:r>
      <w:r w:rsidR="7CABCC95">
        <w:rPr/>
        <w:t>determines</w:t>
      </w:r>
      <w:r w:rsidR="7CABCC95">
        <w:rPr/>
        <w:t xml:space="preserve"> the price you pay for life insurance. </w:t>
      </w:r>
      <w:bookmarkStart w:name="_Int_ARuFHtgQ" w:id="967663541"/>
      <w:r w:rsidR="7CABCC95">
        <w:rPr/>
        <w:t>Essentially, the</w:t>
      </w:r>
      <w:bookmarkEnd w:id="967663541"/>
      <w:r w:rsidR="7CABCC95">
        <w:rPr/>
        <w:t xml:space="preserve"> riskier you are for the insurance company to insure, the higher your premiums are.</w:t>
      </w:r>
    </w:p>
    <w:p w:rsidR="005055D9" w:rsidP="000B5BBB" w:rsidRDefault="7CABCC95" w14:paraId="63D2CBEE" w14:textId="0E737146">
      <w:r w:rsidRPr="78411603">
        <w:t xml:space="preserve">How much guaranteed coverage you want to purchase also affects the cost of a GUL policy. Again, your GUL coverage can last your entire life so whatever coverage </w:t>
      </w:r>
      <w:r w:rsidRPr="78411603">
        <w:lastRenderedPageBreak/>
        <w:t>amount you choose is the guaranteed death benefit amount your beneficiary will receive when you die.</w:t>
      </w:r>
    </w:p>
    <w:p w:rsidR="005055D9" w:rsidP="00D626DA" w:rsidRDefault="7CABCC95" w14:paraId="1B1FBC1B" w14:textId="22897DB8">
      <w:pPr>
        <w:pStyle w:val="Heading2"/>
      </w:pPr>
      <w:r w:rsidR="7CABCC95">
        <w:rPr/>
        <w:t xml:space="preserve">Laddering </w:t>
      </w:r>
      <w:r w:rsidR="4137B3B1">
        <w:rPr/>
        <w:t>l</w:t>
      </w:r>
      <w:r w:rsidR="7CABCC95">
        <w:rPr/>
        <w:t xml:space="preserve">ife </w:t>
      </w:r>
      <w:r w:rsidR="5078FD25">
        <w:rPr/>
        <w:t>i</w:t>
      </w:r>
      <w:r w:rsidR="7CABCC95">
        <w:rPr/>
        <w:t xml:space="preserve">nsurance </w:t>
      </w:r>
      <w:r w:rsidR="0C8E0DCD">
        <w:rPr/>
        <w:t>p</w:t>
      </w:r>
      <w:r w:rsidR="7CABCC95">
        <w:rPr/>
        <w:t xml:space="preserve">olicies: A </w:t>
      </w:r>
      <w:r w:rsidR="7052C04E">
        <w:rPr/>
        <w:t>d</w:t>
      </w:r>
      <w:r w:rsidR="7CABCC95">
        <w:rPr/>
        <w:t xml:space="preserve">ifferent </w:t>
      </w:r>
      <w:r w:rsidR="68F9F49B">
        <w:rPr/>
        <w:t>s</w:t>
      </w:r>
      <w:r w:rsidR="7CABCC95">
        <w:rPr/>
        <w:t>trategy</w:t>
      </w:r>
    </w:p>
    <w:p w:rsidR="005055D9" w:rsidP="000B5BBB" w:rsidRDefault="7CABCC95" w14:paraId="1211DE9B" w14:textId="4034106E">
      <w:r w:rsidR="7CABCC95">
        <w:rPr/>
        <w:t xml:space="preserve">For individuals who want whole life insurance over term life insurance, </w:t>
      </w:r>
      <w:bookmarkStart w:name="_Int_aPosudOD" w:id="1788245480"/>
      <w:r w:rsidR="7CABCC95">
        <w:rPr/>
        <w:t>it’s</w:t>
      </w:r>
      <w:bookmarkEnd w:id="1788245480"/>
      <w:r w:rsidR="7CABCC95">
        <w:rPr/>
        <w:t xml:space="preserve"> often because they want to leave behind some money no matter when they die. </w:t>
      </w:r>
      <w:bookmarkStart w:name="_Int_QumcBQoz" w:id="693374506"/>
      <w:r w:rsidR="7CABCC95">
        <w:rPr/>
        <w:t xml:space="preserve">With term insurance, the coverage only lasts a specified </w:t>
      </w:r>
      <w:proofErr w:type="gramStart"/>
      <w:r w:rsidR="7CABCC95">
        <w:rPr/>
        <w:t>period of time</w:t>
      </w:r>
      <w:proofErr w:type="gramEnd"/>
      <w:r w:rsidR="7CABCC95">
        <w:rPr/>
        <w:t xml:space="preserve"> (often 10, 20, 30, or even 40 years) and if you don’t die within that time, your beneficiaries don’t receive a payout.</w:t>
      </w:r>
      <w:bookmarkEnd w:id="693374506"/>
    </w:p>
    <w:p w:rsidR="005055D9" w:rsidP="000B5BBB" w:rsidRDefault="7CABCC95" w14:paraId="1E46FB56" w14:textId="09239672">
      <w:r w:rsidR="7CABCC95">
        <w:rPr/>
        <w:t xml:space="preserve">Term life insurance is </w:t>
      </w:r>
      <w:r w:rsidR="56810824">
        <w:rPr/>
        <w:t>a useful product</w:t>
      </w:r>
      <w:r w:rsidR="7CABCC95">
        <w:rPr/>
        <w:t xml:space="preserve"> for families. </w:t>
      </w:r>
      <w:bookmarkStart w:name="_Int_65EWQGS5" w:id="1438817807"/>
      <w:r w:rsidR="7CABCC95">
        <w:rPr/>
        <w:t>It’s</w:t>
      </w:r>
      <w:bookmarkEnd w:id="1438817807"/>
      <w:r w:rsidR="7CABCC95">
        <w:rPr/>
        <w:t xml:space="preserve"> affordable and </w:t>
      </w:r>
      <w:r w:rsidR="7CABCC95">
        <w:rPr/>
        <w:t>provides</w:t>
      </w:r>
      <w:r w:rsidR="7CABCC95">
        <w:rPr/>
        <w:t xml:space="preserve"> protection for your loved ones during their most </w:t>
      </w:r>
      <w:r w:rsidR="7CABCC95">
        <w:rPr/>
        <w:t>financially</w:t>
      </w:r>
      <w:r w:rsidR="5261DEB3">
        <w:rPr/>
        <w:t xml:space="preserve"> </w:t>
      </w:r>
      <w:r w:rsidR="7CABCC95">
        <w:rPr/>
        <w:t>vulnerable</w:t>
      </w:r>
      <w:r w:rsidR="7CABCC95">
        <w:rPr/>
        <w:t xml:space="preserve"> years, the years when </w:t>
      </w:r>
      <w:bookmarkStart w:name="_Int_nCpQRJs9" w:id="995796023"/>
      <w:r w:rsidR="7CABCC95">
        <w:rPr/>
        <w:t>you’re</w:t>
      </w:r>
      <w:bookmarkEnd w:id="995796023"/>
      <w:r w:rsidR="7CABCC95">
        <w:rPr/>
        <w:t xml:space="preserve"> paying a mortgage, saving for retirement, and raising children.</w:t>
      </w:r>
    </w:p>
    <w:p w:rsidR="005055D9" w:rsidP="000B5BBB" w:rsidRDefault="7CABCC95" w14:paraId="51E37651" w14:textId="49FA4E6E">
      <w:r w:rsidR="7CABCC95">
        <w:rPr/>
        <w:t xml:space="preserve">However, if you want life insurance to last until you die, not if you die, term life insurance </w:t>
      </w:r>
      <w:bookmarkStart w:name="_Int_SKlJ8O3k" w:id="652473916"/>
      <w:r w:rsidR="7CABCC95">
        <w:rPr/>
        <w:t>isn’t</w:t>
      </w:r>
      <w:bookmarkEnd w:id="652473916"/>
      <w:r w:rsidR="7CABCC95">
        <w:rPr/>
        <w:t xml:space="preserve"> going to cut it.</w:t>
      </w:r>
    </w:p>
    <w:p w:rsidR="005055D9" w:rsidP="000B5BBB" w:rsidRDefault="7CABCC95" w14:paraId="0E9DC4B0" w14:textId="2A9B15A1">
      <w:r w:rsidR="7CABCC95">
        <w:rPr/>
        <w:t xml:space="preserve">One </w:t>
      </w:r>
      <w:r w:rsidR="7CABCC95">
        <w:rPr/>
        <w:t>option</w:t>
      </w:r>
      <w:r w:rsidR="7CABCC95">
        <w:rPr/>
        <w:t xml:space="preserve"> is to ladder </w:t>
      </w:r>
      <w:bookmarkStart w:name="_Int_duSC83aY" w:id="1684242882"/>
      <w:r w:rsidR="7CABCC95">
        <w:rPr/>
        <w:t>different types</w:t>
      </w:r>
      <w:bookmarkEnd w:id="1684242882"/>
      <w:r w:rsidR="7CABCC95">
        <w:rPr/>
        <w:t xml:space="preserve"> of life insurance policies.</w:t>
      </w:r>
    </w:p>
    <w:p w:rsidR="005055D9" w:rsidP="000B5BBB" w:rsidRDefault="7CABCC95" w14:paraId="27789AEA" w14:textId="60914FE7">
      <w:r w:rsidR="7CABCC95">
        <w:rPr/>
        <w:t xml:space="preserve">Purchase a term life insurance policy with enough coverage to replace approximately 10 times your income and pay off all the </w:t>
      </w:r>
      <w:r w:rsidR="7CABCC95">
        <w:rPr/>
        <w:t>big</w:t>
      </w:r>
      <w:r w:rsidR="4209E613">
        <w:rPr/>
        <w:t>-</w:t>
      </w:r>
      <w:r w:rsidR="7CABCC95">
        <w:rPr/>
        <w:t>ticket</w:t>
      </w:r>
      <w:r w:rsidR="7CABCC95">
        <w:rPr/>
        <w:t xml:space="preserve"> items if you died unexpectedly, for example, the mortgage and your children’s college tuition. Then, in addition, buy a small</w:t>
      </w:r>
      <w:r w:rsidR="529F2A4D">
        <w:rPr/>
        <w:t xml:space="preserve"> GUL</w:t>
      </w:r>
      <w:r w:rsidR="7CABCC95">
        <w:rPr/>
        <w:t xml:space="preserve"> insurance policy to provide funds for your funeral, end-of-life expenses, and a small inheritance.</w:t>
      </w:r>
    </w:p>
    <w:p w:rsidRPr="009E0BCC" w:rsidR="005055D9" w:rsidP="009E0BCC" w:rsidRDefault="7CABCC95" w14:paraId="79A3EF81" w14:textId="3B7011F5">
      <w:pPr>
        <w:pStyle w:val="Heading3"/>
      </w:pPr>
      <w:bookmarkStart w:name="_Int_bHcKDj4l" w:id="812303647"/>
      <w:r w:rsidR="7CABCC95">
        <w:rPr/>
        <w:t>Let’s</w:t>
      </w:r>
      <w:bookmarkEnd w:id="812303647"/>
      <w:r w:rsidR="7CABCC95">
        <w:rPr/>
        <w:t xml:space="preserve"> look at an example</w:t>
      </w:r>
    </w:p>
    <w:p w:rsidR="005055D9" w:rsidP="000B5BBB" w:rsidRDefault="7CABCC95" w14:paraId="26BEA93A" w14:textId="5D24E0F9">
      <w:r w:rsidR="7CABCC95">
        <w:rPr/>
        <w:t xml:space="preserve">John Smith is 35 years old. </w:t>
      </w:r>
      <w:bookmarkStart w:name="_Int_hDyucAKG" w:id="717800550"/>
      <w:r w:rsidR="7CABCC95">
        <w:rPr/>
        <w:t>He’s</w:t>
      </w:r>
      <w:bookmarkEnd w:id="717800550"/>
      <w:r w:rsidR="7CABCC95">
        <w:rPr/>
        <w:t xml:space="preserve"> married, has two young children, and is a homeowner.</w:t>
      </w:r>
    </w:p>
    <w:p w:rsidR="005055D9" w:rsidP="000B5BBB" w:rsidRDefault="7CABCC95" w14:paraId="3B61F0A0" w14:textId="750A73F8">
      <w:bookmarkStart w:name="_Int_4cjvNFuz" w:id="1771957439"/>
      <w:r w:rsidR="7CABCC95">
        <w:rPr/>
        <w:t>He’s</w:t>
      </w:r>
      <w:bookmarkEnd w:id="1771957439"/>
      <w:r w:rsidR="7CABCC95">
        <w:rPr/>
        <w:t xml:space="preserve"> healthy and plans on living for a long time, but should the unexpected happen, he wants to ensure his wife and their children can remain in their home and that their children can attend college without financial struggle.</w:t>
      </w:r>
    </w:p>
    <w:p w:rsidR="005055D9" w:rsidP="000B5BBB" w:rsidRDefault="7CABCC95" w14:paraId="24BBDFE5" w14:textId="183253AA">
      <w:r w:rsidRPr="78411603">
        <w:t>He hopes to live a long, happy life and die peacefully in his bed at an old age. If this happens, he still wants to leave behind supplemental income for his wife and some money for his children.</w:t>
      </w:r>
    </w:p>
    <w:p w:rsidR="005055D9" w:rsidP="000B5BBB" w:rsidRDefault="7CABCC95" w14:paraId="031510F7" w14:textId="5B6A8932">
      <w:r w:rsidR="7CABCC95">
        <w:rPr/>
        <w:t xml:space="preserve">John can accomplish his goals by purchasing both a term life insurance policy and </w:t>
      </w:r>
      <w:proofErr w:type="gramStart"/>
      <w:r w:rsidR="7CABCC95">
        <w:rPr/>
        <w:t>a</w:t>
      </w:r>
      <w:proofErr w:type="gramEnd"/>
      <w:r w:rsidR="50ACDCFC">
        <w:rPr/>
        <w:t xml:space="preserve"> GUL</w:t>
      </w:r>
      <w:r w:rsidR="7CABCC95">
        <w:rPr/>
        <w:t xml:space="preserve"> insurance policy.</w:t>
      </w:r>
    </w:p>
    <w:p w:rsidR="005055D9" w:rsidP="000B5BBB" w:rsidRDefault="7CABCC95" w14:paraId="15644F75" w14:textId="230453D6">
      <w:bookmarkStart w:name="_Int_ESa59y1X" w:id="8256393"/>
      <w:r w:rsidR="7CABCC95">
        <w:rPr/>
        <w:t xml:space="preserve">He purchases a $750,000 30-year term life insurance policy for $55 per month </w:t>
      </w:r>
      <w:proofErr w:type="gramStart"/>
      <w:r w:rsidR="7CABCC95">
        <w:rPr/>
        <w:t>and also</w:t>
      </w:r>
      <w:proofErr w:type="gramEnd"/>
      <w:r w:rsidR="7CABCC95">
        <w:rPr/>
        <w:t xml:space="preserve"> buys a $150,000 </w:t>
      </w:r>
      <w:r w:rsidR="5AB3D36E">
        <w:rPr/>
        <w:t>GUL</w:t>
      </w:r>
      <w:r w:rsidR="7CABCC95">
        <w:rPr/>
        <w:t xml:space="preserve"> insurance policy for $100 per month.</w:t>
      </w:r>
      <w:bookmarkEnd w:id="8256393"/>
    </w:p>
    <w:p w:rsidR="005055D9" w:rsidP="000B5BBB" w:rsidRDefault="7CABCC95" w14:paraId="3AC8CDAA" w14:textId="227D8484">
      <w:r w:rsidRPr="78411603">
        <w:lastRenderedPageBreak/>
        <w:t>If John dies before he turns age 65, his family receives $900,000 in total death benefit proceeds. If he lives past age 65, his family will receive $150,000 no matter what age he dies.</w:t>
      </w:r>
    </w:p>
    <w:p w:rsidR="005055D9" w:rsidP="00D626DA" w:rsidRDefault="7CABCC95" w14:paraId="5AEAE8A2" w14:textId="7A97A783">
      <w:pPr>
        <w:pStyle w:val="Heading2"/>
      </w:pPr>
      <w:r w:rsidR="7CABCC95">
        <w:rPr/>
        <w:t xml:space="preserve">Who </w:t>
      </w:r>
      <w:r w:rsidR="72FB9FF4">
        <w:rPr/>
        <w:t>s</w:t>
      </w:r>
      <w:r w:rsidR="7CABCC95">
        <w:rPr/>
        <w:t xml:space="preserve">hould </w:t>
      </w:r>
      <w:r w:rsidR="30EB6F7E">
        <w:rPr/>
        <w:t>c</w:t>
      </w:r>
      <w:r w:rsidR="7CABCC95">
        <w:rPr/>
        <w:t>onsider Guaranteed Universal Life Insurance?</w:t>
      </w:r>
    </w:p>
    <w:p w:rsidR="005055D9" w:rsidP="000B5BBB" w:rsidRDefault="7CABCC95" w14:paraId="483B1918" w14:textId="249758E1">
      <w:r w:rsidR="7CABCC95">
        <w:rPr/>
        <w:t xml:space="preserve">Honestly, most families only need term life insurance. But GUL insurance is a great </w:t>
      </w:r>
      <w:r w:rsidR="7CABCC95">
        <w:rPr/>
        <w:t>option</w:t>
      </w:r>
      <w:r w:rsidR="7CABCC95">
        <w:rPr/>
        <w:t xml:space="preserve"> for those who would like lifelong </w:t>
      </w:r>
      <w:r w:rsidR="7CABCC95">
        <w:rPr/>
        <w:t>protection</w:t>
      </w:r>
      <w:r w:rsidR="5C486151">
        <w:rPr/>
        <w:t>,</w:t>
      </w:r>
      <w:r w:rsidR="7CABCC95">
        <w:rPr/>
        <w:t xml:space="preserve"> but their budget </w:t>
      </w:r>
      <w:bookmarkStart w:name="_Int_K3IfMe52" w:id="130502196"/>
      <w:r w:rsidR="7CABCC95">
        <w:rPr/>
        <w:t>doesn’t</w:t>
      </w:r>
      <w:bookmarkEnd w:id="130502196"/>
      <w:r w:rsidR="7CABCC95">
        <w:rPr/>
        <w:t xml:space="preserve"> allow for a whole life insurance policy.</w:t>
      </w:r>
    </w:p>
    <w:p w:rsidR="005055D9" w:rsidP="000B5BBB" w:rsidRDefault="7CABCC95" w14:paraId="6709C848" w14:textId="5CD2B8B8">
      <w:r w:rsidRPr="78411603">
        <w:t>If you:</w:t>
      </w:r>
    </w:p>
    <w:p w:rsidR="005055D9" w:rsidP="000B5BBB" w:rsidRDefault="7CABCC95" w14:paraId="295224FE" w14:textId="3ECA7880">
      <w:pPr>
        <w:pStyle w:val="ListParagraph"/>
        <w:numPr>
          <w:ilvl w:val="0"/>
          <w:numId w:val="1"/>
        </w:numPr>
        <w:rPr/>
      </w:pPr>
      <w:r w:rsidR="7CABCC95">
        <w:rPr/>
        <w:t>Have a special</w:t>
      </w:r>
      <w:r w:rsidR="7A68FD4A">
        <w:rPr/>
        <w:t>-</w:t>
      </w:r>
      <w:r w:rsidR="7CABCC95">
        <w:rPr/>
        <w:t>needs dependent</w:t>
      </w:r>
    </w:p>
    <w:p w:rsidR="005055D9" w:rsidP="000B5BBB" w:rsidRDefault="7CABCC95" w14:paraId="1DB76229" w14:textId="58C45AE6">
      <w:pPr>
        <w:pStyle w:val="ListParagraph"/>
        <w:numPr>
          <w:ilvl w:val="0"/>
          <w:numId w:val="1"/>
        </w:numPr>
      </w:pPr>
      <w:r w:rsidRPr="78411603">
        <w:t>Own a small business</w:t>
      </w:r>
    </w:p>
    <w:p w:rsidR="005055D9" w:rsidP="000B5BBB" w:rsidRDefault="7CABCC95" w14:paraId="19C8B8FD" w14:textId="2DB76C04">
      <w:pPr>
        <w:pStyle w:val="ListParagraph"/>
        <w:numPr>
          <w:ilvl w:val="0"/>
          <w:numId w:val="1"/>
        </w:numPr>
        <w:rPr/>
      </w:pPr>
      <w:r w:rsidR="7CABCC95">
        <w:rPr/>
        <w:t>Have debt that is expected to last until</w:t>
      </w:r>
      <w:r w:rsidR="776FEBCF">
        <w:rPr/>
        <w:t>,</w:t>
      </w:r>
      <w:r w:rsidR="7CABCC95">
        <w:rPr/>
        <w:t xml:space="preserve"> or into</w:t>
      </w:r>
      <w:r w:rsidR="56EECF1C">
        <w:rPr/>
        <w:t>,</w:t>
      </w:r>
      <w:r w:rsidR="7CABCC95">
        <w:rPr/>
        <w:t xml:space="preserve"> retirement</w:t>
      </w:r>
    </w:p>
    <w:p w:rsidR="005055D9" w:rsidP="000B5BBB" w:rsidRDefault="7CABCC95" w14:paraId="28168A67" w14:textId="53922A43">
      <w:pPr>
        <w:pStyle w:val="ListParagraph"/>
        <w:numPr>
          <w:ilvl w:val="0"/>
          <w:numId w:val="1"/>
        </w:numPr>
      </w:pPr>
      <w:r w:rsidRPr="78411603">
        <w:t>Need estate tax protection</w:t>
      </w:r>
    </w:p>
    <w:p w:rsidR="005055D9" w:rsidP="000B5BBB" w:rsidRDefault="7CABCC95" w14:paraId="3489D395" w14:textId="0913D520">
      <w:pPr>
        <w:pStyle w:val="ListParagraph"/>
        <w:numPr>
          <w:ilvl w:val="0"/>
          <w:numId w:val="1"/>
        </w:numPr>
      </w:pPr>
      <w:r w:rsidRPr="78411603">
        <w:t>Want to leave an inheritance</w:t>
      </w:r>
    </w:p>
    <w:p w:rsidRPr="003D0B33" w:rsidR="005055D9" w:rsidP="1C617169" w:rsidRDefault="7CABCC95" w14:paraId="6B804CF0" w14:textId="214CE4CB">
      <w:pPr>
        <w:pStyle w:val="ListParagraph"/>
        <w:numPr>
          <w:ilvl w:val="0"/>
          <w:numId w:val="1"/>
        </w:numPr>
        <w:rPr/>
      </w:pPr>
      <w:r w:rsidR="7CABCC95">
        <w:rPr/>
        <w:t>Are older and your term policy ended</w:t>
      </w:r>
      <w:r w:rsidR="202F064E">
        <w:rPr/>
        <w:t>,</w:t>
      </w:r>
      <w:r w:rsidR="7CABCC95">
        <w:rPr/>
        <w:t xml:space="preserve"> but you still want coverage</w:t>
      </w:r>
      <w:r w:rsidR="39F2CCC7">
        <w:rPr/>
        <w:t>,</w:t>
      </w:r>
      <w:r w:rsidR="003D0B33">
        <w:rPr/>
        <w:t xml:space="preserve"> </w:t>
      </w:r>
      <w:r w:rsidR="7CABCC95">
        <w:rPr/>
        <w:t xml:space="preserve">then </w:t>
      </w:r>
      <w:bookmarkStart w:name="_Int_FNjZlv3x" w:id="1526731931"/>
      <w:proofErr w:type="gramStart"/>
      <w:r w:rsidR="7CABCC95">
        <w:rPr/>
        <w:t>look</w:t>
      </w:r>
      <w:r w:rsidR="7CABCC95">
        <w:rPr/>
        <w:t xml:space="preserve"> into</w:t>
      </w:r>
      <w:proofErr w:type="gramEnd"/>
      <w:bookmarkEnd w:id="1526731931"/>
      <w:r w:rsidR="7CABCC95">
        <w:rPr/>
        <w:t xml:space="preserve"> </w:t>
      </w:r>
      <w:r w:rsidR="32BCC936">
        <w:rPr/>
        <w:t>GUL</w:t>
      </w:r>
      <w:r w:rsidR="7CABCC95">
        <w:rPr/>
        <w:t xml:space="preserve"> insurance</w:t>
      </w:r>
    </w:p>
    <w:p w:rsidRPr="003D0B33" w:rsidR="005055D9" w:rsidP="614E80BF" w:rsidRDefault="7CABCC95" w14:paraId="41871E0B" w14:textId="0BCD0E4D">
      <w:pPr>
        <w:pStyle w:val="Normal"/>
        <w:ind w:left="0"/>
        <w:rPr>
          <w:b w:val="1"/>
          <w:bCs w:val="1"/>
          <w:highlight w:val="yellow"/>
        </w:rPr>
      </w:pPr>
      <w:r w:rsidRPr="614E80BF" w:rsidR="4AA1B9B0">
        <w:rPr>
          <w:b w:val="1"/>
          <w:bCs w:val="1"/>
          <w:highlight w:val="yellow"/>
        </w:rPr>
        <w:t>Click here to learn more.</w:t>
      </w:r>
    </w:p>
    <w:p w:rsidRPr="003D0B33" w:rsidR="005055D9" w:rsidP="614E80BF" w:rsidRDefault="7CABCC95" w14:paraId="3BA8A1B9" w14:textId="357BAE4D">
      <w:pPr>
        <w:pStyle w:val="Normal"/>
        <w:ind w:left="0"/>
        <w:rPr>
          <w:b w:val="1"/>
          <w:bCs w:val="1"/>
        </w:rPr>
      </w:pPr>
      <w:r w:rsidRPr="614E80BF" w:rsidR="4F2F8757">
        <w:rPr>
          <w:b w:val="1"/>
          <w:bCs w:val="1"/>
          <w:highlight w:val="yellow"/>
        </w:rPr>
        <w:t xml:space="preserve">Get a free </w:t>
      </w:r>
      <w:r w:rsidRPr="614E80BF" w:rsidR="4F2F8757">
        <w:rPr>
          <w:b w:val="1"/>
          <w:bCs w:val="1"/>
          <w:color w:val="000000" w:themeColor="text1" w:themeTint="FF" w:themeShade="FF"/>
          <w:highlight w:val="yellow"/>
        </w:rPr>
        <w:t>term life insurance quote</w:t>
      </w:r>
      <w:r w:rsidRPr="614E80BF" w:rsidR="4F2F8757">
        <w:rPr>
          <w:b w:val="1"/>
          <w:bCs w:val="1"/>
          <w:highlight w:val="yellow"/>
        </w:rPr>
        <w:t xml:space="preserve"> today [link to </w:t>
      </w:r>
      <w:proofErr w:type="spellStart"/>
      <w:r w:rsidRPr="614E80BF" w:rsidR="32BDACE1">
        <w:rPr>
          <w:b w:val="1"/>
          <w:bCs w:val="1"/>
          <w:highlight w:val="yellow"/>
        </w:rPr>
        <w:t>E</w:t>
      </w:r>
      <w:r w:rsidRPr="614E80BF" w:rsidR="4F2F8757">
        <w:rPr>
          <w:b w:val="1"/>
          <w:bCs w:val="1"/>
          <w:highlight w:val="yellow"/>
        </w:rPr>
        <w:t>asylife</w:t>
      </w:r>
      <w:proofErr w:type="spellEnd"/>
      <w:r w:rsidRPr="614E80BF" w:rsidR="4F2F8757">
        <w:rPr>
          <w:b w:val="1"/>
          <w:bCs w:val="1"/>
          <w:highlight w:val="yellow"/>
        </w:rPr>
        <w:t xml:space="preserve"> enhanced site]</w:t>
      </w:r>
      <w:r w:rsidRPr="614E80BF" w:rsidR="75DE4C2A">
        <w:rPr>
          <w:b w:val="1"/>
          <w:bCs w:val="1"/>
          <w:highlight w:val="yellow"/>
        </w:rPr>
        <w:t>.</w:t>
      </w:r>
    </w:p>
    <w:p w:rsidRPr="003D0B33" w:rsidR="005055D9" w:rsidP="000B5BBB" w:rsidRDefault="7CABCC95" w14:paraId="32CB9910" w14:textId="16196F7C">
      <w:pPr>
        <w:rPr>
          <w:i/>
          <w:iCs/>
        </w:rPr>
      </w:pPr>
      <w:r w:rsidRPr="003D0B33">
        <w:rPr>
          <w:i/>
          <w:iCs/>
        </w:rPr>
        <w:t>Note: Life insurance quotes used in this article are accurate as of September 9, 2022. These are only estimates and your life insurance costs may be higher or lower.</w:t>
      </w:r>
    </w:p>
    <w:p w:rsidR="005055D9" w:rsidP="000B5BBB" w:rsidRDefault="005055D9" w14:paraId="2C078E63" w14:textId="7B630819"/>
    <w:sectPr w:rsidR="005055D9" w:rsidSect="002B732A">
      <w:pgSz w:w="12240" w:h="15840" w:orient="portrait"/>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textHash int2:hashCode="4yQj3GrQgrxG8T" int2:id="xLexpQiK">
      <int2:state int2:type="LegacyProofing" int2:value="Rejected"/>
    </int2:textHash>
    <int2:bookmark int2:bookmarkName="_Int_jbBDNoxl" int2:invalidationBookmarkName="" int2:hashCode="SPW0sFXDTAtd5h" int2:id="BZqS0gsD">
      <int2:state int2:type="AugLoop_Text_Critique" int2:value="Rejected"/>
    </int2:bookmark>
    <int2:bookmark int2:bookmarkName="_Int_c5V58P9m" int2:invalidationBookmarkName="" int2:hashCode="go6CBamZ2R+mhn" int2:id="3vGSBfE3">
      <int2:state int2:type="AugLoop_Text_Critique" int2:value="Rejected"/>
    </int2:bookmark>
    <int2:bookmark int2:bookmarkName="_Int_BBHt363d" int2:invalidationBookmarkName="" int2:hashCode="je14w593hc7FL3" int2:id="O9nK2lH8">
      <int2:state int2:type="AugLoop_Text_Critique" int2:value="Rejected"/>
    </int2:bookmark>
    <int2:bookmark int2:bookmarkName="_Int_MzFXDXdb" int2:invalidationBookmarkName="" int2:hashCode="2VocTzWannJ+2H" int2:id="pNvqNyCM">
      <int2:state int2:type="AugLoop_Text_Critique" int2:value="Rejected"/>
    </int2:bookmark>
    <int2:bookmark int2:bookmarkName="_Int_vQ0mRjr9" int2:invalidationBookmarkName="" int2:hashCode="2VocTzWannJ+2H" int2:id="eJoKsSUT">
      <int2:state int2:type="AugLoop_Text_Critique" int2:value="Rejected"/>
    </int2:bookmark>
    <int2:bookmark int2:bookmarkName="_Int_w96vPzeR" int2:invalidationBookmarkName="" int2:hashCode="Zyk5foGeSQ+6HH" int2:id="FbD7ZBut">
      <int2:state int2:type="AugLoop_Text_Critique" int2:value="Rejected"/>
    </int2:bookmark>
    <int2:bookmark int2:bookmarkName="_Int_5mYolPPs" int2:invalidationBookmarkName="" int2:hashCode="Zyk5foGeSQ+6HH" int2:id="gTw3QMvS">
      <int2:state int2:type="AugLoop_Text_Critique" int2:value="Rejected"/>
    </int2:bookmark>
    <int2:bookmark int2:bookmarkName="_Int_65EWQGS5" int2:invalidationBookmarkName="" int2:hashCode="KlBhJpMIAPgHzj" int2:id="ciAoRXCk">
      <int2:state int2:type="AugLoop_Text_Critique" int2:value="Rejected"/>
    </int2:bookmark>
    <int2:bookmark int2:bookmarkName="_Int_aPosudOD" int2:invalidationBookmarkName="" int2:hashCode="biDSsgPPvG2yGX" int2:id="PqdIXrES">
      <int2:state int2:type="AugLoop_Text_Critique" int2:value="Rejected"/>
    </int2:bookmark>
    <int2:bookmark int2:bookmarkName="_Int_nCpQRJs9" int2:invalidationBookmarkName="" int2:hashCode="2VocTzWannJ+2H" int2:id="rhPsdp9R">
      <int2:state int2:type="AugLoop_Text_Critique" int2:value="Rejected"/>
    </int2:bookmark>
    <int2:bookmark int2:bookmarkName="_Int_K3IfMe52" int2:invalidationBookmarkName="" int2:hashCode="NZyFr9UBPaHvBg" int2:id="devKyaoM">
      <int2:state int2:type="AugLoop_Text_Critique" int2:value="Rejected"/>
    </int2:bookmark>
    <int2:bookmark int2:bookmarkName="_Int_4cjvNFuz" int2:invalidationBookmarkName="" int2:hashCode="YAUbDClnObbnaO" int2:id="V1LvThsE">
      <int2:state int2:type="AugLoop_Text_Critique" int2:value="Rejected"/>
    </int2:bookmark>
    <int2:bookmark int2:bookmarkName="_Int_hDyucAKG" int2:invalidationBookmarkName="" int2:hashCode="YAUbDClnObbnaO" int2:id="25K0N86C">
      <int2:state int2:type="AugLoop_Text_Critique" int2:value="Rejected"/>
    </int2:bookmark>
    <int2:bookmark int2:bookmarkName="_Int_bHcKDj4l" int2:invalidationBookmarkName="" int2:hashCode="DFDjxKYxKgO1uG" int2:id="C7ujbYiN">
      <int2:state int2:type="AugLoop_Text_Critique" int2:value="Rejected"/>
    </int2:bookmark>
    <int2:bookmark int2:bookmarkName="_Int_SKlJ8O3k" int2:invalidationBookmarkName="" int2:hashCode="Zyk5foGeSQ+6HH" int2:id="ScRcbuYw">
      <int2:state int2:type="AugLoop_Text_Critique" int2:value="Rejected"/>
    </int2:bookmark>
    <int2:bookmark int2:bookmarkName="_Int_duSC83aY" int2:invalidationBookmarkName="" int2:hashCode="waH4Rjwlr2owYL" int2:id="35yqO7Gz">
      <int2:state int2:type="AugLoop_Text_Critique" int2:value="Rejected"/>
    </int2:bookmark>
    <int2:bookmark int2:bookmarkName="_Int_OBVW2B9V" int2:invalidationBookmarkName="" int2:hashCode="aVAysTtOXnBv3b" int2:id="jUEM8b7R">
      <int2:state int2:type="AugLoop_Text_Critique" int2:value="Rejected"/>
    </int2:bookmark>
    <int2:bookmark int2:bookmarkName="_Int_GIaGkuyV" int2:invalidationBookmarkName="" int2:hashCode="E1+Tt6RJBbZOzq" int2:id="vvusYEdJ">
      <int2:state int2:type="AugLoop_Text_Critique" int2:value="Rejected"/>
    </int2:bookmark>
    <int2:bookmark int2:bookmarkName="_Int_FNjZlv3x" int2:invalidationBookmarkName="" int2:hashCode="RIFAAmhxlzYY12" int2:id="dGq8lUpq">
      <int2:state int2:type="AugLoop_Text_Critique" int2:value="Rejected"/>
    </int2:bookmark>
    <int2:bookmark int2:bookmarkName="_Int_ESa59y1X" int2:invalidationBookmarkName="" int2:hashCode="3PdTm/8XCryPl1" int2:id="kfnDXTqv">
      <int2:state int2:type="AugLoop_Text_Critique" int2:value="Rejected"/>
    </int2:bookmark>
    <int2:bookmark int2:bookmarkName="_Int_QumcBQoz" int2:invalidationBookmarkName="" int2:hashCode="jeCZjpyhJiN3L7" int2:id="VgmxFWqv">
      <int2:state int2:type="AugLoop_Text_Critique" int2:value="Rejected"/>
    </int2:bookmark>
    <int2:bookmark int2:bookmarkName="_Int_ARuFHtgQ" int2:invalidationBookmarkName="" int2:hashCode="SCbQXlBxbfPu/F" int2:id="fNQX6tTo">
      <int2:state int2:type="AugLoop_Text_Critique" int2:value="Rejected"/>
    </int2:bookmark>
    <int2:bookmark int2:bookmarkName="_Int_CRyohbIJ" int2:invalidationBookmarkName="" int2:hashCode="qJjIMiC3otGvUN" int2:id="1r58kmKN">
      <int2:state int2:type="AugLoop_Text_Critique" int2:value="Rejected"/>
    </int2:bookmark>
    <int2:bookmark int2:bookmarkName="_Int_aM59q01j" int2:invalidationBookmarkName="" int2:hashCode="DiWBwZgN4zqzmT" int2:id="j6qNqKU8">
      <int2:state int2:type="AugLoop_Text_Critique" int2:value="Rejected"/>
    </int2:bookmark>
    <int2:bookmark int2:bookmarkName="_Int_PCbGnejY" int2:invalidationBookmarkName="" int2:hashCode="/58f8yEg2LiTwd" int2:id="YhlemSDs">
      <int2:state int2:type="LegacyProofing" int2:value="Rejected"/>
    </int2:bookmark>
    <int2:bookmark int2:bookmarkName="_Int_UxRKOnkF" int2:invalidationBookmarkName="" int2:hashCode="/58f8yEg2LiTwd" int2:id="pGsW3jBQ">
      <int2:state int2:type="LegacyProofing" int2:value="Rejected"/>
    </int2:bookmark>
    <int2:bookmark int2:bookmarkName="_Int_fCAu6KaB" int2:invalidationBookmarkName="" int2:hashCode="/58f8yEg2LiTwd" int2:id="WRdir8cg">
      <int2:state int2:type="LegacyProofing" int2:value="Rejected"/>
    </int2:bookmark>
    <int2:bookmark int2:bookmarkName="_Int_i7mLGyhK" int2:invalidationBookmarkName="" int2:hashCode="/58f8yEg2LiTwd" int2:id="0kujKhgG">
      <int2:state int2:type="LegacyProofing" int2:value="Rejected"/>
    </int2:bookmark>
    <int2:bookmark int2:bookmarkName="_Int_rk5fR3Hz" int2:invalidationBookmarkName="" int2:hashCode="/58f8yEg2LiTwd" int2:id="RweM5HtT">
      <int2:state int2:type="LegacyProofing" int2:value="Rejected"/>
    </int2:bookmark>
    <int2:bookmark int2:bookmarkName="_Int_OykifDD0" int2:invalidationBookmarkName="" int2:hashCode="/58f8yEg2LiTwd" int2:id="d6mpYNZs">
      <int2:state int2:type="LegacyProofing" int2:value="Rejected"/>
    </int2:bookmark>
    <int2:bookmark int2:bookmarkName="_Int_w6EX3HW9" int2:invalidationBookmarkName="" int2:hashCode="/58f8yEg2LiTwd" int2:id="318j925l">
      <int2:state int2:type="LegacyProofing" int2:value="Rejected"/>
    </int2:bookmark>
    <int2:bookmark int2:bookmarkName="_Int_XG2EPLkN" int2:invalidationBookmarkName="" int2:hashCode="/58f8yEg2LiTwd" int2:id="K3naTYQl">
      <int2:state int2:type="LegacyProofing" int2:value="Rejected"/>
    </int2:bookmark>
    <int2:bookmark int2:bookmarkName="_Int_q2amItaR" int2:invalidationBookmarkName="" int2:hashCode="/58f8yEg2LiTwd" int2:id="t6QAgdF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08EFA"/>
    <w:multiLevelType w:val="hybridMultilevel"/>
    <w:tmpl w:val="2B40C212"/>
    <w:lvl w:ilvl="0" w:tplc="E604DD0A">
      <w:start w:val="1"/>
      <w:numFmt w:val="bullet"/>
      <w:lvlText w:val=""/>
      <w:lvlJc w:val="left"/>
      <w:pPr>
        <w:ind w:left="720" w:hanging="360"/>
      </w:pPr>
      <w:rPr>
        <w:rFonts w:hint="default" w:ascii="Symbol" w:hAnsi="Symbol"/>
      </w:rPr>
    </w:lvl>
    <w:lvl w:ilvl="1" w:tplc="578C27E4">
      <w:start w:val="1"/>
      <w:numFmt w:val="bullet"/>
      <w:lvlText w:val="o"/>
      <w:lvlJc w:val="left"/>
      <w:pPr>
        <w:ind w:left="1440" w:hanging="360"/>
      </w:pPr>
      <w:rPr>
        <w:rFonts w:hint="default" w:ascii="Courier New" w:hAnsi="Courier New"/>
      </w:rPr>
    </w:lvl>
    <w:lvl w:ilvl="2" w:tplc="D34C9E56">
      <w:start w:val="1"/>
      <w:numFmt w:val="bullet"/>
      <w:lvlText w:val=""/>
      <w:lvlJc w:val="left"/>
      <w:pPr>
        <w:ind w:left="2160" w:hanging="360"/>
      </w:pPr>
      <w:rPr>
        <w:rFonts w:hint="default" w:ascii="Wingdings" w:hAnsi="Wingdings"/>
      </w:rPr>
    </w:lvl>
    <w:lvl w:ilvl="3" w:tplc="D8ACC340">
      <w:start w:val="1"/>
      <w:numFmt w:val="bullet"/>
      <w:lvlText w:val=""/>
      <w:lvlJc w:val="left"/>
      <w:pPr>
        <w:ind w:left="2880" w:hanging="360"/>
      </w:pPr>
      <w:rPr>
        <w:rFonts w:hint="default" w:ascii="Symbol" w:hAnsi="Symbol"/>
      </w:rPr>
    </w:lvl>
    <w:lvl w:ilvl="4" w:tplc="FF7822AE">
      <w:start w:val="1"/>
      <w:numFmt w:val="bullet"/>
      <w:lvlText w:val="o"/>
      <w:lvlJc w:val="left"/>
      <w:pPr>
        <w:ind w:left="3600" w:hanging="360"/>
      </w:pPr>
      <w:rPr>
        <w:rFonts w:hint="default" w:ascii="Courier New" w:hAnsi="Courier New"/>
      </w:rPr>
    </w:lvl>
    <w:lvl w:ilvl="5" w:tplc="CF6E4D72">
      <w:start w:val="1"/>
      <w:numFmt w:val="bullet"/>
      <w:lvlText w:val=""/>
      <w:lvlJc w:val="left"/>
      <w:pPr>
        <w:ind w:left="4320" w:hanging="360"/>
      </w:pPr>
      <w:rPr>
        <w:rFonts w:hint="default" w:ascii="Wingdings" w:hAnsi="Wingdings"/>
      </w:rPr>
    </w:lvl>
    <w:lvl w:ilvl="6" w:tplc="96885834">
      <w:start w:val="1"/>
      <w:numFmt w:val="bullet"/>
      <w:lvlText w:val=""/>
      <w:lvlJc w:val="left"/>
      <w:pPr>
        <w:ind w:left="5040" w:hanging="360"/>
      </w:pPr>
      <w:rPr>
        <w:rFonts w:hint="default" w:ascii="Symbol" w:hAnsi="Symbol"/>
      </w:rPr>
    </w:lvl>
    <w:lvl w:ilvl="7" w:tplc="3B3E49CC">
      <w:start w:val="1"/>
      <w:numFmt w:val="bullet"/>
      <w:lvlText w:val="o"/>
      <w:lvlJc w:val="left"/>
      <w:pPr>
        <w:ind w:left="5760" w:hanging="360"/>
      </w:pPr>
      <w:rPr>
        <w:rFonts w:hint="default" w:ascii="Courier New" w:hAnsi="Courier New"/>
      </w:rPr>
    </w:lvl>
    <w:lvl w:ilvl="8" w:tplc="A4FA8040">
      <w:start w:val="1"/>
      <w:numFmt w:val="bullet"/>
      <w:lvlText w:val=""/>
      <w:lvlJc w:val="left"/>
      <w:pPr>
        <w:ind w:left="6480" w:hanging="360"/>
      </w:pPr>
      <w:rPr>
        <w:rFonts w:hint="default" w:ascii="Wingdings" w:hAnsi="Wingdings"/>
      </w:rPr>
    </w:lvl>
  </w:abstractNum>
  <w:num w:numId="1" w16cid:durableId="601836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A3AEED"/>
    <w:rsid w:val="000B5BBB"/>
    <w:rsid w:val="002B732A"/>
    <w:rsid w:val="003D0B33"/>
    <w:rsid w:val="0040190C"/>
    <w:rsid w:val="005055D9"/>
    <w:rsid w:val="005615C1"/>
    <w:rsid w:val="00606B5B"/>
    <w:rsid w:val="006C2A00"/>
    <w:rsid w:val="00763ECB"/>
    <w:rsid w:val="00865C97"/>
    <w:rsid w:val="008910D1"/>
    <w:rsid w:val="009E0BCC"/>
    <w:rsid w:val="00CC21BB"/>
    <w:rsid w:val="00CC608F"/>
    <w:rsid w:val="00D626DA"/>
    <w:rsid w:val="00DB1858"/>
    <w:rsid w:val="00F4705A"/>
    <w:rsid w:val="00F70891"/>
    <w:rsid w:val="00F71CC1"/>
    <w:rsid w:val="025919B8"/>
    <w:rsid w:val="0292CE80"/>
    <w:rsid w:val="02A37636"/>
    <w:rsid w:val="0783E755"/>
    <w:rsid w:val="0C8E0DCD"/>
    <w:rsid w:val="0C8E7E26"/>
    <w:rsid w:val="0DF61C2E"/>
    <w:rsid w:val="0EC5D5E9"/>
    <w:rsid w:val="12FDBFAA"/>
    <w:rsid w:val="13C7A64F"/>
    <w:rsid w:val="14BE2D68"/>
    <w:rsid w:val="16732F1F"/>
    <w:rsid w:val="16ABBC44"/>
    <w:rsid w:val="1C617169"/>
    <w:rsid w:val="1CD9C583"/>
    <w:rsid w:val="1EEE5CED"/>
    <w:rsid w:val="1F8FFB20"/>
    <w:rsid w:val="1FA9548A"/>
    <w:rsid w:val="202F064E"/>
    <w:rsid w:val="24C7A748"/>
    <w:rsid w:val="28B215AD"/>
    <w:rsid w:val="2A4B135F"/>
    <w:rsid w:val="2BCB4DB3"/>
    <w:rsid w:val="2DF2DE51"/>
    <w:rsid w:val="2F7BD985"/>
    <w:rsid w:val="30C013B3"/>
    <w:rsid w:val="30EB6F7E"/>
    <w:rsid w:val="31A3AEED"/>
    <w:rsid w:val="3250AD2C"/>
    <w:rsid w:val="32BCC936"/>
    <w:rsid w:val="32BDACE1"/>
    <w:rsid w:val="32F8A040"/>
    <w:rsid w:val="39F2CCC7"/>
    <w:rsid w:val="3C0FB3B9"/>
    <w:rsid w:val="3C17A13F"/>
    <w:rsid w:val="3F4F4201"/>
    <w:rsid w:val="4137B3B1"/>
    <w:rsid w:val="4209E613"/>
    <w:rsid w:val="4369B72C"/>
    <w:rsid w:val="4372B830"/>
    <w:rsid w:val="450829A3"/>
    <w:rsid w:val="460B5705"/>
    <w:rsid w:val="46913095"/>
    <w:rsid w:val="48F62447"/>
    <w:rsid w:val="4AA1B9B0"/>
    <w:rsid w:val="4B42B2F0"/>
    <w:rsid w:val="4B733B36"/>
    <w:rsid w:val="4BA28DA7"/>
    <w:rsid w:val="4C27C35A"/>
    <w:rsid w:val="4D4B3294"/>
    <w:rsid w:val="4E88675B"/>
    <w:rsid w:val="4F2F8757"/>
    <w:rsid w:val="503812DB"/>
    <w:rsid w:val="5078FD25"/>
    <w:rsid w:val="50ACDCFC"/>
    <w:rsid w:val="5261DEB3"/>
    <w:rsid w:val="529F2A4D"/>
    <w:rsid w:val="54F21999"/>
    <w:rsid w:val="56810824"/>
    <w:rsid w:val="56AF41E5"/>
    <w:rsid w:val="56EECF1C"/>
    <w:rsid w:val="57CE49ED"/>
    <w:rsid w:val="59501010"/>
    <w:rsid w:val="59BB6FE3"/>
    <w:rsid w:val="5AB3D36E"/>
    <w:rsid w:val="5C486151"/>
    <w:rsid w:val="5DF47D3C"/>
    <w:rsid w:val="5FA62937"/>
    <w:rsid w:val="6141F998"/>
    <w:rsid w:val="614E80BF"/>
    <w:rsid w:val="6196A69D"/>
    <w:rsid w:val="61E54118"/>
    <w:rsid w:val="625B3A20"/>
    <w:rsid w:val="66FE7BB9"/>
    <w:rsid w:val="68480DB3"/>
    <w:rsid w:val="68F9F49B"/>
    <w:rsid w:val="6904AAF8"/>
    <w:rsid w:val="69E3DE14"/>
    <w:rsid w:val="6B7FAE75"/>
    <w:rsid w:val="6CD35027"/>
    <w:rsid w:val="7052C04E"/>
    <w:rsid w:val="72FB9FF4"/>
    <w:rsid w:val="742F597F"/>
    <w:rsid w:val="75DE4C2A"/>
    <w:rsid w:val="776FEBCF"/>
    <w:rsid w:val="78411603"/>
    <w:rsid w:val="7A68FD4A"/>
    <w:rsid w:val="7CABC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3AEED"/>
  <w15:chartTrackingRefBased/>
  <w15:docId w15:val="{75397085-446C-4831-82C6-6BE9A901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5BBB"/>
    <w:pPr>
      <w:spacing w:after="240"/>
    </w:pPr>
    <w:rPr>
      <w:rFonts w:ascii="Verdana" w:hAnsi="Verdana" w:eastAsia="Calibri" w:cs="Calibri"/>
      <w:color w:val="333333"/>
      <w:sz w:val="24"/>
      <w:szCs w:val="24"/>
    </w:rPr>
  </w:style>
  <w:style w:type="paragraph" w:styleId="Heading1">
    <w:name w:val="heading 1"/>
    <w:basedOn w:val="Normal"/>
    <w:next w:val="Normal"/>
    <w:link w:val="Heading1Char"/>
    <w:uiPriority w:val="9"/>
    <w:qFormat/>
    <w:rsid w:val="00F70891"/>
    <w:pPr>
      <w:keepNext/>
      <w:keepLines/>
      <w:outlineLvl w:val="0"/>
    </w:pPr>
    <w:rPr>
      <w:b/>
      <w:bCs/>
      <w:sz w:val="44"/>
      <w:szCs w:val="40"/>
    </w:rPr>
  </w:style>
  <w:style w:type="paragraph" w:styleId="Heading2">
    <w:name w:val="heading 2"/>
    <w:basedOn w:val="Normal"/>
    <w:next w:val="Normal"/>
    <w:link w:val="Heading2Char"/>
    <w:uiPriority w:val="9"/>
    <w:unhideWhenUsed/>
    <w:qFormat/>
    <w:rsid w:val="00F70891"/>
    <w:pPr>
      <w:keepNext/>
      <w:keepLines/>
      <w:spacing w:before="240" w:after="120"/>
      <w:outlineLvl w:val="1"/>
    </w:pPr>
    <w:rPr>
      <w:rFonts w:cstheme="majorBidi"/>
      <w:b/>
      <w:bCs/>
      <w:color w:val="00A0AF"/>
      <w:sz w:val="32"/>
      <w:szCs w:val="32"/>
    </w:rPr>
  </w:style>
  <w:style w:type="paragraph" w:styleId="Heading3">
    <w:name w:val="heading 3"/>
    <w:basedOn w:val="Normal"/>
    <w:next w:val="Normal"/>
    <w:link w:val="Heading3Char"/>
    <w:uiPriority w:val="9"/>
    <w:unhideWhenUsed/>
    <w:qFormat/>
    <w:rsid w:val="00F70891"/>
    <w:pPr>
      <w:spacing w:before="40" w:after="120"/>
      <w:outlineLvl w:val="2"/>
    </w:pPr>
    <w:rPr>
      <w:b/>
      <w:bCs/>
      <w:color w:val="B0BC22"/>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70891"/>
    <w:rPr>
      <w:rFonts w:ascii="Verdana" w:hAnsi="Verdana" w:eastAsia="Calibri" w:cs="Calibri"/>
      <w:b/>
      <w:bCs/>
      <w:color w:val="333333"/>
      <w:sz w:val="44"/>
      <w:szCs w:val="40"/>
    </w:rPr>
  </w:style>
  <w:style w:type="character" w:styleId="Heading2Char" w:customStyle="1">
    <w:name w:val="Heading 2 Char"/>
    <w:basedOn w:val="DefaultParagraphFont"/>
    <w:link w:val="Heading2"/>
    <w:uiPriority w:val="9"/>
    <w:rsid w:val="00F70891"/>
    <w:rPr>
      <w:rFonts w:ascii="Verdana" w:hAnsi="Verdana" w:eastAsia="Calibri" w:cstheme="majorBidi"/>
      <w:b/>
      <w:bCs/>
      <w:color w:val="00A0AF"/>
      <w:sz w:val="32"/>
      <w:szCs w:val="32"/>
    </w:rPr>
  </w:style>
  <w:style w:type="paragraph" w:styleId="ListParagraph">
    <w:name w:val="List Paragraph"/>
    <w:basedOn w:val="Normal"/>
    <w:uiPriority w:val="34"/>
    <w:qFormat/>
    <w:pPr>
      <w:ind w:left="720"/>
      <w:contextualSpacing/>
    </w:pPr>
  </w:style>
  <w:style w:type="character" w:styleId="Heading3Char" w:customStyle="1">
    <w:name w:val="Heading 3 Char"/>
    <w:basedOn w:val="DefaultParagraphFont"/>
    <w:link w:val="Heading3"/>
    <w:uiPriority w:val="9"/>
    <w:rsid w:val="00F70891"/>
    <w:rPr>
      <w:rFonts w:ascii="Verdana" w:hAnsi="Verdana" w:eastAsia="Calibri" w:cs="Calibri"/>
      <w:b/>
      <w:bCs/>
      <w:color w:val="B0BC22"/>
      <w:sz w:val="28"/>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microsoft.com/office/2020/10/relationships/intelligence" Target="intelligence2.xml" Id="R4b1ef67f23a048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216C81B4828742A4D69A66D6D1B882" ma:contentTypeVersion="18" ma:contentTypeDescription="Create a new document." ma:contentTypeScope="" ma:versionID="f3c37891caa245517bb17a5ea2783ce7">
  <xsd:schema xmlns:xsd="http://www.w3.org/2001/XMLSchema" xmlns:xs="http://www.w3.org/2001/XMLSchema" xmlns:p="http://schemas.microsoft.com/office/2006/metadata/properties" xmlns:ns2="b525f490-821e-4a0b-b5d4-4edbd530c35e" xmlns:ns3="4a55573c-7546-4348-bfd9-bbf8999b7957" targetNamespace="http://schemas.microsoft.com/office/2006/metadata/properties" ma:root="true" ma:fieldsID="ecc5d97784e0652d80bfe03c36978e55" ns2:_="" ns3:_="">
    <xsd:import namespace="b525f490-821e-4a0b-b5d4-4edbd530c35e"/>
    <xsd:import namespace="4a55573c-7546-4348-bfd9-bbf8999b79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2:MediaServiceLocation" minOccurs="0"/>
                <xsd:element ref="ns2:MediaServiceOCR" minOccurs="0"/>
                <xsd:element ref="ns3:SharedWithDetails" minOccurs="0"/>
                <xsd:element ref="ns3:TaxKeywordTaxHTField" minOccurs="0"/>
                <xsd:element ref="ns3:TaxCatchAll"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f490-821e-4a0b-b5d4-4edbd530c3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00d63f1-6995-4739-91df-1f9b0d9389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55573c-7546-4348-bfd9-bbf8999b795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KeywordTaxHTField" ma:index="17" nillable="true" ma:taxonomy="true" ma:internalName="TaxKeywordTaxHTField" ma:taxonomyFieldName="TaxKeyword" ma:displayName="Enterprise Keywords" ma:fieldId="{23f27201-bee3-471e-b2e7-b64fd8b7ca38}" ma:taxonomyMulti="true" ma:sspId="200d63f1-6995-4739-91df-1f9b0d9389c8"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d941f017-529e-441e-9a34-c5289ee29fca}" ma:internalName="TaxCatchAll" ma:showField="CatchAllData" ma:web="4a55573c-7546-4348-bfd9-bbf8999b79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55573c-7546-4348-bfd9-bbf8999b7957" xsi:nil="true"/>
    <lcf76f155ced4ddcb4097134ff3c332f xmlns="b525f490-821e-4a0b-b5d4-4edbd530c35e">
      <Terms xmlns="http://schemas.microsoft.com/office/infopath/2007/PartnerControls"/>
    </lcf76f155ced4ddcb4097134ff3c332f>
    <TaxKeywordTaxHTField xmlns="4a55573c-7546-4348-bfd9-bbf8999b7957">
      <Terms xmlns="http://schemas.microsoft.com/office/infopath/2007/PartnerControls"/>
    </TaxKeywordTaxHTField>
  </documentManagement>
</p:properties>
</file>

<file path=customXml/itemProps1.xml><?xml version="1.0" encoding="utf-8"?>
<ds:datastoreItem xmlns:ds="http://schemas.openxmlformats.org/officeDocument/2006/customXml" ds:itemID="{B4A9CC17-D2D4-4763-988B-BDF27F39EB43}">
  <ds:schemaRefs>
    <ds:schemaRef ds:uri="http://schemas.microsoft.com/sharepoint/v3/contenttype/forms"/>
  </ds:schemaRefs>
</ds:datastoreItem>
</file>

<file path=customXml/itemProps2.xml><?xml version="1.0" encoding="utf-8"?>
<ds:datastoreItem xmlns:ds="http://schemas.openxmlformats.org/officeDocument/2006/customXml" ds:itemID="{D3DFD2CD-A07C-4576-A865-C00A6EA01792}"/>
</file>

<file path=customXml/itemProps3.xml><?xml version="1.0" encoding="utf-8"?>
<ds:datastoreItem xmlns:ds="http://schemas.openxmlformats.org/officeDocument/2006/customXml" ds:itemID="{D99211C7-4A21-4049-8B84-3C63EF12B3F1}">
  <ds:schemaRefs>
    <ds:schemaRef ds:uri="http://schemas.microsoft.com/office/2006/metadata/properties"/>
    <ds:schemaRef ds:uri="http://schemas.microsoft.com/office/infopath/2007/PartnerControls"/>
    <ds:schemaRef ds:uri="4a55573c-7546-4348-bfd9-bbf8999b7957"/>
    <ds:schemaRef ds:uri="7ba5046e-4cbe-4ec0-b932-24b43f73a120"/>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Henry, Sarah</dc:creator>
  <keywords/>
  <dc:description/>
  <lastModifiedBy>Guimont, Grant</lastModifiedBy>
  <revision>21</revision>
  <dcterms:created xsi:type="dcterms:W3CDTF">2022-11-21T15:23:00.0000000Z</dcterms:created>
  <dcterms:modified xsi:type="dcterms:W3CDTF">2023-02-01T16:48:44.7969609Z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0x01010054216C81B4828742A4D69A66D6D1B882</vt:lpwstr>
  </property>
  <property fmtid="{D5CDD505-2E9C-101B-9397-08002B2CF9AE}" pid="4" name="MediaServiceImageTags">
    <vt:lpwstr/>
  </property>
</Properties>
</file>